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281469" w14:textId="4F143FE8" w:rsidR="006F3A62" w:rsidRPr="0059154A" w:rsidRDefault="006F3A62" w:rsidP="006F3A62">
      <w:pPr>
        <w:jc w:val="center"/>
        <w:rPr>
          <w:rFonts w:ascii="Arial" w:hAnsi="Arial" w:cs="Arial"/>
          <w:b/>
          <w:bCs/>
          <w:color w:val="000000" w:themeColor="text1"/>
          <w:sz w:val="21"/>
          <w:szCs w:val="21"/>
          <w:shd w:val="clear" w:color="auto" w:fill="FFFFFF"/>
        </w:rPr>
      </w:pPr>
      <w:r w:rsidRPr="0059154A">
        <w:rPr>
          <w:rFonts w:ascii="Arial" w:hAnsi="Arial" w:cs="Arial"/>
          <w:b/>
          <w:bCs/>
          <w:color w:val="000000" w:themeColor="text1"/>
          <w:sz w:val="21"/>
          <w:szCs w:val="21"/>
          <w:shd w:val="clear" w:color="auto" w:fill="FFFFFF"/>
        </w:rPr>
        <w:t>PROCESO DE RENDICIÓN DE CUENTAS DE LA EJECUCIÓN 202</w:t>
      </w:r>
      <w:r w:rsidR="00F44324" w:rsidRPr="0059154A">
        <w:rPr>
          <w:rFonts w:ascii="Arial" w:hAnsi="Arial" w:cs="Arial"/>
          <w:b/>
          <w:bCs/>
          <w:color w:val="000000" w:themeColor="text1"/>
          <w:sz w:val="21"/>
          <w:szCs w:val="21"/>
          <w:shd w:val="clear" w:color="auto" w:fill="FFFFFF"/>
        </w:rPr>
        <w:t>4</w:t>
      </w:r>
      <w:r w:rsidRPr="0059154A">
        <w:rPr>
          <w:rFonts w:ascii="Arial" w:hAnsi="Arial" w:cs="Arial"/>
          <w:b/>
          <w:bCs/>
          <w:color w:val="000000" w:themeColor="text1"/>
          <w:sz w:val="21"/>
          <w:szCs w:val="21"/>
          <w:shd w:val="clear" w:color="auto" w:fill="FFFFFF"/>
        </w:rPr>
        <w:t xml:space="preserve"> DE LA EMPRESA PUBLICA MANCOMUNADA COSTA LIMPIA-EP EN LIQUIDACIÓN</w:t>
      </w:r>
    </w:p>
    <w:p w14:paraId="67BEB199" w14:textId="1BF95945" w:rsidR="004F13F9" w:rsidRPr="0059154A" w:rsidRDefault="006F3A62">
      <w:pPr>
        <w:rPr>
          <w:rFonts w:ascii="Arial" w:hAnsi="Arial" w:cs="Arial"/>
          <w:b/>
          <w:bCs/>
          <w:color w:val="000000" w:themeColor="text1"/>
          <w:sz w:val="21"/>
          <w:szCs w:val="21"/>
          <w:u w:val="single"/>
          <w:shd w:val="clear" w:color="auto" w:fill="FFFFFF"/>
        </w:rPr>
      </w:pPr>
      <w:r w:rsidRPr="0059154A">
        <w:rPr>
          <w:rFonts w:ascii="Arial" w:hAnsi="Arial" w:cs="Arial"/>
          <w:b/>
          <w:bCs/>
          <w:color w:val="000000" w:themeColor="text1"/>
          <w:sz w:val="21"/>
          <w:szCs w:val="21"/>
          <w:u w:val="single"/>
          <w:shd w:val="clear" w:color="auto" w:fill="FFFFFF"/>
        </w:rPr>
        <w:t>Fase 1 (Planificación y facilitación del proceso desde la asamblea ciudadana)</w:t>
      </w:r>
    </w:p>
    <w:p w14:paraId="11AE3A04" w14:textId="2E6951E7" w:rsidR="006F3A62" w:rsidRPr="0059154A" w:rsidRDefault="00736051" w:rsidP="00C80652">
      <w:pPr>
        <w:jc w:val="both"/>
        <w:rPr>
          <w:rFonts w:ascii="Arial" w:hAnsi="Arial" w:cs="Arial"/>
          <w:color w:val="000000" w:themeColor="text1"/>
          <w:sz w:val="21"/>
          <w:szCs w:val="21"/>
        </w:rPr>
      </w:pPr>
      <w:r w:rsidRPr="0059154A">
        <w:rPr>
          <w:rFonts w:ascii="Arial" w:hAnsi="Arial" w:cs="Arial"/>
          <w:color w:val="000000" w:themeColor="text1"/>
          <w:sz w:val="21"/>
          <w:szCs w:val="21"/>
        </w:rPr>
        <w:t xml:space="preserve">1.- </w:t>
      </w:r>
      <w:r w:rsidR="00D716D4" w:rsidRPr="0059154A">
        <w:rPr>
          <w:rFonts w:ascii="Arial" w:hAnsi="Arial" w:cs="Arial"/>
          <w:color w:val="000000" w:themeColor="text1"/>
          <w:sz w:val="21"/>
          <w:szCs w:val="21"/>
        </w:rPr>
        <w:t>RESOLUCIÓN No. CPCCS-PLE-SG-007-E-2025-0070 Modificación del cronograma de Rendición de Cuentas del período fiscal 2024.</w:t>
      </w:r>
    </w:p>
    <w:p w14:paraId="63F46D8A" w14:textId="793405D6" w:rsidR="006F3A62" w:rsidRPr="0059154A" w:rsidRDefault="001C56FB" w:rsidP="00C80652">
      <w:pPr>
        <w:jc w:val="both"/>
        <w:rPr>
          <w:rFonts w:ascii="Arial" w:hAnsi="Arial" w:cs="Arial"/>
          <w:color w:val="000000" w:themeColor="text1"/>
          <w:sz w:val="21"/>
          <w:szCs w:val="21"/>
        </w:rPr>
      </w:pPr>
      <w:hyperlink r:id="rId4" w:history="1">
        <w:r w:rsidR="006F3A62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>2.- Oficialización del Equipo Técnico Ciudadano</w:t>
        </w:r>
        <w:r w:rsidR="00090A47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 xml:space="preserve"> Proceso Rendición de Cuentas 2024</w:t>
        </w:r>
        <w:r w:rsidR="006F3A62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>.</w:t>
        </w:r>
      </w:hyperlink>
    </w:p>
    <w:p w14:paraId="4371B90D" w14:textId="7739DBE7" w:rsidR="002912F2" w:rsidRPr="0059154A" w:rsidRDefault="001C56FB" w:rsidP="00C80652">
      <w:pPr>
        <w:jc w:val="both"/>
        <w:rPr>
          <w:rFonts w:ascii="Arial" w:hAnsi="Arial" w:cs="Arial"/>
          <w:color w:val="000000" w:themeColor="text1"/>
          <w:sz w:val="21"/>
          <w:szCs w:val="21"/>
        </w:rPr>
      </w:pPr>
      <w:hyperlink r:id="rId5" w:history="1">
        <w:r w:rsidR="002912F2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 xml:space="preserve">3.- </w:t>
        </w:r>
        <w:r w:rsidR="00D716D4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>Design</w:t>
        </w:r>
        <w:r w:rsidR="002912F2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>ación del Equipo Técnico de la Empresa Pública Mancomunada Costa Limpia-EP en Liquidación.</w:t>
        </w:r>
      </w:hyperlink>
    </w:p>
    <w:p w14:paraId="583C6B66" w14:textId="51FABE07" w:rsidR="002912F2" w:rsidRPr="0059154A" w:rsidRDefault="001C56FB" w:rsidP="00C80652">
      <w:pPr>
        <w:jc w:val="both"/>
        <w:rPr>
          <w:rFonts w:ascii="Arial" w:hAnsi="Arial" w:cs="Arial"/>
          <w:color w:val="000000" w:themeColor="text1"/>
          <w:sz w:val="21"/>
          <w:szCs w:val="21"/>
        </w:rPr>
      </w:pPr>
      <w:hyperlink r:id="rId6" w:history="1">
        <w:r w:rsidR="002912F2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 xml:space="preserve">4.- </w:t>
        </w:r>
        <w:r w:rsidR="00D716D4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>Oficialización</w:t>
        </w:r>
        <w:r w:rsidR="002912F2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 xml:space="preserve"> del </w:t>
        </w:r>
        <w:r w:rsidR="00D716D4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>E</w:t>
        </w:r>
        <w:r w:rsidR="002912F2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 xml:space="preserve">quipo </w:t>
        </w:r>
        <w:r w:rsidR="00D716D4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>T</w:t>
        </w:r>
        <w:r w:rsidR="002912F2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>écnico de la Empresa Pública Mancomunada Costa Limpia-EP en Liquidación.</w:t>
        </w:r>
      </w:hyperlink>
    </w:p>
    <w:p w14:paraId="3E4B9DF5" w14:textId="1B3AB663" w:rsidR="006F3A62" w:rsidRPr="0059154A" w:rsidRDefault="00C80652" w:rsidP="00C80652">
      <w:pPr>
        <w:jc w:val="both"/>
        <w:rPr>
          <w:rFonts w:ascii="Arial" w:hAnsi="Arial" w:cs="Arial"/>
          <w:color w:val="000000" w:themeColor="text1"/>
          <w:sz w:val="21"/>
          <w:szCs w:val="21"/>
        </w:rPr>
      </w:pPr>
      <w:r w:rsidRPr="0059154A">
        <w:rPr>
          <w:rFonts w:ascii="Arial" w:hAnsi="Arial" w:cs="Arial"/>
          <w:color w:val="000000" w:themeColor="text1"/>
          <w:sz w:val="21"/>
          <w:szCs w:val="21"/>
        </w:rPr>
        <w:t>5</w:t>
      </w:r>
      <w:r w:rsidR="006F3A62" w:rsidRPr="0059154A">
        <w:rPr>
          <w:rFonts w:ascii="Arial" w:hAnsi="Arial" w:cs="Arial"/>
          <w:color w:val="000000" w:themeColor="text1"/>
          <w:sz w:val="21"/>
          <w:szCs w:val="21"/>
        </w:rPr>
        <w:t xml:space="preserve">.- Acta 1 – </w:t>
      </w:r>
      <w:r w:rsidRPr="0059154A">
        <w:rPr>
          <w:rFonts w:ascii="Arial" w:hAnsi="Arial" w:cs="Arial"/>
          <w:color w:val="000000" w:themeColor="text1"/>
          <w:sz w:val="21"/>
          <w:szCs w:val="21"/>
        </w:rPr>
        <w:t>E</w:t>
      </w:r>
      <w:r w:rsidR="00F41EF2" w:rsidRPr="0059154A">
        <w:rPr>
          <w:rFonts w:ascii="Arial" w:hAnsi="Arial" w:cs="Arial"/>
          <w:color w:val="000000" w:themeColor="text1"/>
          <w:sz w:val="21"/>
          <w:szCs w:val="21"/>
        </w:rPr>
        <w:t xml:space="preserve">laboración de </w:t>
      </w:r>
      <w:r w:rsidRPr="0059154A">
        <w:rPr>
          <w:rFonts w:ascii="Arial" w:hAnsi="Arial" w:cs="Arial"/>
          <w:color w:val="000000" w:themeColor="text1"/>
          <w:sz w:val="21"/>
          <w:szCs w:val="21"/>
        </w:rPr>
        <w:t xml:space="preserve">la </w:t>
      </w:r>
      <w:r w:rsidR="00F41EF2" w:rsidRPr="0059154A">
        <w:rPr>
          <w:rFonts w:ascii="Arial" w:hAnsi="Arial" w:cs="Arial"/>
          <w:color w:val="000000" w:themeColor="text1"/>
          <w:sz w:val="21"/>
          <w:szCs w:val="21"/>
        </w:rPr>
        <w:t>Hoja de</w:t>
      </w:r>
      <w:r w:rsidRPr="0059154A">
        <w:rPr>
          <w:rFonts w:ascii="Arial" w:hAnsi="Arial" w:cs="Arial"/>
          <w:color w:val="000000" w:themeColor="text1"/>
          <w:sz w:val="21"/>
          <w:szCs w:val="21"/>
        </w:rPr>
        <w:t xml:space="preserve"> Ruta del Proceso de</w:t>
      </w:r>
      <w:r w:rsidR="00F41EF2" w:rsidRPr="0059154A">
        <w:rPr>
          <w:rFonts w:ascii="Arial" w:hAnsi="Arial" w:cs="Arial"/>
          <w:color w:val="000000" w:themeColor="text1"/>
          <w:sz w:val="21"/>
          <w:szCs w:val="21"/>
        </w:rPr>
        <w:t xml:space="preserve"> Rendición de Cuentas </w:t>
      </w:r>
      <w:r w:rsidRPr="0059154A">
        <w:rPr>
          <w:rFonts w:ascii="Arial" w:hAnsi="Arial" w:cs="Arial"/>
          <w:color w:val="000000" w:themeColor="text1"/>
          <w:sz w:val="21"/>
          <w:szCs w:val="21"/>
        </w:rPr>
        <w:t xml:space="preserve">del periodo </w:t>
      </w:r>
      <w:r w:rsidR="00F41EF2" w:rsidRPr="0059154A">
        <w:rPr>
          <w:rFonts w:ascii="Arial" w:hAnsi="Arial" w:cs="Arial"/>
          <w:color w:val="000000" w:themeColor="text1"/>
          <w:sz w:val="21"/>
          <w:szCs w:val="21"/>
        </w:rPr>
        <w:t>202</w:t>
      </w:r>
      <w:r w:rsidR="00F44324" w:rsidRPr="0059154A">
        <w:rPr>
          <w:rFonts w:ascii="Arial" w:hAnsi="Arial" w:cs="Arial"/>
          <w:color w:val="000000" w:themeColor="text1"/>
          <w:sz w:val="21"/>
          <w:szCs w:val="21"/>
        </w:rPr>
        <w:t>4</w:t>
      </w:r>
      <w:r w:rsidRPr="0059154A">
        <w:rPr>
          <w:rFonts w:ascii="Arial" w:hAnsi="Arial" w:cs="Arial"/>
          <w:color w:val="000000" w:themeColor="text1"/>
          <w:sz w:val="21"/>
          <w:szCs w:val="21"/>
        </w:rPr>
        <w:t xml:space="preserve"> entre la Empresa Pública Mancomunada Costa Limpia-EP en Liquidación y la Asamblea Ciudadana. </w:t>
      </w:r>
    </w:p>
    <w:p w14:paraId="75F79618" w14:textId="4E59C883" w:rsidR="006F3A62" w:rsidRPr="0059154A" w:rsidRDefault="00C80652" w:rsidP="00C80652">
      <w:pPr>
        <w:jc w:val="both"/>
        <w:rPr>
          <w:rFonts w:ascii="Arial" w:hAnsi="Arial" w:cs="Arial"/>
          <w:color w:val="000000" w:themeColor="text1"/>
          <w:sz w:val="21"/>
          <w:szCs w:val="21"/>
        </w:rPr>
      </w:pPr>
      <w:r w:rsidRPr="0059154A">
        <w:rPr>
          <w:rFonts w:ascii="Arial" w:hAnsi="Arial" w:cs="Arial"/>
          <w:color w:val="000000" w:themeColor="text1"/>
          <w:sz w:val="21"/>
          <w:szCs w:val="21"/>
        </w:rPr>
        <w:t>6</w:t>
      </w:r>
      <w:r w:rsidR="006F3A62" w:rsidRPr="0059154A">
        <w:rPr>
          <w:rFonts w:ascii="Arial" w:hAnsi="Arial" w:cs="Arial"/>
          <w:color w:val="000000" w:themeColor="text1"/>
          <w:sz w:val="21"/>
          <w:szCs w:val="21"/>
        </w:rPr>
        <w:t xml:space="preserve">.- Hoja de </w:t>
      </w:r>
      <w:r w:rsidR="00F41EF2" w:rsidRPr="0059154A">
        <w:rPr>
          <w:rFonts w:ascii="Arial" w:hAnsi="Arial" w:cs="Arial"/>
          <w:color w:val="000000" w:themeColor="text1"/>
          <w:sz w:val="21"/>
          <w:szCs w:val="21"/>
        </w:rPr>
        <w:t>R</w:t>
      </w:r>
      <w:r w:rsidR="006F3A62" w:rsidRPr="0059154A">
        <w:rPr>
          <w:rFonts w:ascii="Arial" w:hAnsi="Arial" w:cs="Arial"/>
          <w:color w:val="000000" w:themeColor="text1"/>
          <w:sz w:val="21"/>
          <w:szCs w:val="21"/>
        </w:rPr>
        <w:t xml:space="preserve">uta </w:t>
      </w:r>
      <w:r w:rsidRPr="0059154A">
        <w:rPr>
          <w:rFonts w:ascii="Arial" w:hAnsi="Arial" w:cs="Arial"/>
          <w:color w:val="000000" w:themeColor="text1"/>
          <w:sz w:val="21"/>
          <w:szCs w:val="21"/>
        </w:rPr>
        <w:t xml:space="preserve">del </w:t>
      </w:r>
      <w:r w:rsidR="006F3A62" w:rsidRPr="0059154A">
        <w:rPr>
          <w:rFonts w:ascii="Arial" w:hAnsi="Arial" w:cs="Arial"/>
          <w:color w:val="000000" w:themeColor="text1"/>
          <w:sz w:val="21"/>
          <w:szCs w:val="21"/>
        </w:rPr>
        <w:t>proceso de Rendición de Cuentas 202</w:t>
      </w:r>
      <w:r w:rsidR="00F44324" w:rsidRPr="0059154A">
        <w:rPr>
          <w:rFonts w:ascii="Arial" w:hAnsi="Arial" w:cs="Arial"/>
          <w:color w:val="000000" w:themeColor="text1"/>
          <w:sz w:val="21"/>
          <w:szCs w:val="21"/>
        </w:rPr>
        <w:t>4</w:t>
      </w:r>
      <w:r w:rsidR="006F3A62" w:rsidRPr="0059154A">
        <w:rPr>
          <w:rFonts w:ascii="Arial" w:hAnsi="Arial" w:cs="Arial"/>
          <w:color w:val="000000" w:themeColor="text1"/>
          <w:sz w:val="21"/>
          <w:szCs w:val="21"/>
        </w:rPr>
        <w:t>.</w:t>
      </w:r>
    </w:p>
    <w:p w14:paraId="36460B9C" w14:textId="74B03927" w:rsidR="006F3A62" w:rsidRPr="0059154A" w:rsidRDefault="001C56FB" w:rsidP="00C80652">
      <w:pPr>
        <w:jc w:val="both"/>
        <w:rPr>
          <w:rFonts w:ascii="Arial" w:hAnsi="Arial" w:cs="Arial"/>
          <w:color w:val="000000" w:themeColor="text1"/>
          <w:sz w:val="21"/>
          <w:szCs w:val="21"/>
        </w:rPr>
      </w:pPr>
      <w:hyperlink r:id="rId7" w:history="1">
        <w:r w:rsidR="00C80652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>7</w:t>
        </w:r>
        <w:r w:rsidR="006F3A62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>.- Solicitud de</w:t>
        </w:r>
        <w:r w:rsidR="00F41EF2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 xml:space="preserve"> Informes</w:t>
        </w:r>
        <w:r w:rsidR="006F3A62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 xml:space="preserve"> </w:t>
        </w:r>
        <w:r w:rsidR="00F41EF2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 xml:space="preserve">POA y PRESUPUESTOS </w:t>
        </w:r>
        <w:r w:rsidR="006F3A62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>Empresa Pública Mancomunada Costa Limpia-EP en Liquidación período 202</w:t>
        </w:r>
        <w:r w:rsidR="00F44324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>4</w:t>
        </w:r>
        <w:r w:rsidR="006F3A62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>.</w:t>
        </w:r>
      </w:hyperlink>
    </w:p>
    <w:bookmarkStart w:id="0" w:name="_Hlk201156856"/>
    <w:p w14:paraId="383820EF" w14:textId="00F3F7F0" w:rsidR="006F3A62" w:rsidRPr="0059154A" w:rsidRDefault="007D033E" w:rsidP="00C80652">
      <w:pPr>
        <w:jc w:val="both"/>
        <w:rPr>
          <w:rStyle w:val="Hipervnculo"/>
          <w:rFonts w:ascii="Arial" w:hAnsi="Arial" w:cs="Arial"/>
          <w:color w:val="000000" w:themeColor="text1"/>
          <w:sz w:val="21"/>
          <w:szCs w:val="21"/>
          <w:u w:val="none"/>
        </w:rPr>
      </w:pPr>
      <w:r w:rsidRPr="0059154A">
        <w:fldChar w:fldCharType="begin"/>
      </w:r>
      <w:r w:rsidRPr="0059154A">
        <w:rPr>
          <w:sz w:val="21"/>
          <w:szCs w:val="21"/>
        </w:rPr>
        <w:instrText xml:space="preserve"> HYPERLINK "https://drive.google.com/file/d/1CTc7aLJbsl4bJNZ6Cdh0TO4dCcPpiFsS/view?usp=sharing" </w:instrText>
      </w:r>
      <w:r w:rsidRPr="0059154A">
        <w:fldChar w:fldCharType="separate"/>
      </w:r>
      <w:r w:rsidR="00C80652" w:rsidRPr="0059154A">
        <w:rPr>
          <w:rStyle w:val="Hipervnculo"/>
          <w:rFonts w:ascii="Arial" w:hAnsi="Arial" w:cs="Arial"/>
          <w:color w:val="000000" w:themeColor="text1"/>
          <w:sz w:val="21"/>
          <w:szCs w:val="21"/>
          <w:u w:val="none"/>
        </w:rPr>
        <w:t>8</w:t>
      </w:r>
      <w:r w:rsidR="006F3A62" w:rsidRPr="0059154A">
        <w:rPr>
          <w:rStyle w:val="Hipervnculo"/>
          <w:rFonts w:ascii="Arial" w:hAnsi="Arial" w:cs="Arial"/>
          <w:color w:val="000000" w:themeColor="text1"/>
          <w:sz w:val="21"/>
          <w:szCs w:val="21"/>
          <w:u w:val="none"/>
        </w:rPr>
        <w:t>.- Entrega de</w:t>
      </w:r>
      <w:r w:rsidR="00F41EF2" w:rsidRPr="0059154A">
        <w:rPr>
          <w:rStyle w:val="Hipervnculo"/>
          <w:rFonts w:ascii="Arial" w:hAnsi="Arial" w:cs="Arial"/>
          <w:color w:val="000000" w:themeColor="text1"/>
          <w:sz w:val="21"/>
          <w:szCs w:val="21"/>
          <w:u w:val="none"/>
        </w:rPr>
        <w:t xml:space="preserve"> Informes POA y PRESUPUESTOS</w:t>
      </w:r>
      <w:r w:rsidR="006F3A62" w:rsidRPr="0059154A">
        <w:rPr>
          <w:rStyle w:val="Hipervnculo"/>
          <w:rFonts w:ascii="Arial" w:hAnsi="Arial" w:cs="Arial"/>
          <w:color w:val="000000" w:themeColor="text1"/>
          <w:sz w:val="21"/>
          <w:szCs w:val="21"/>
          <w:u w:val="none"/>
        </w:rPr>
        <w:t xml:space="preserve"> </w:t>
      </w:r>
      <w:r w:rsidR="00F41EF2" w:rsidRPr="0059154A">
        <w:rPr>
          <w:rStyle w:val="Hipervnculo"/>
          <w:rFonts w:ascii="Arial" w:hAnsi="Arial" w:cs="Arial"/>
          <w:color w:val="000000" w:themeColor="text1"/>
          <w:sz w:val="21"/>
          <w:szCs w:val="21"/>
          <w:u w:val="none"/>
        </w:rPr>
        <w:t>I</w:t>
      </w:r>
      <w:r w:rsidR="006F3A62" w:rsidRPr="0059154A">
        <w:rPr>
          <w:rStyle w:val="Hipervnculo"/>
          <w:rFonts w:ascii="Arial" w:hAnsi="Arial" w:cs="Arial"/>
          <w:color w:val="000000" w:themeColor="text1"/>
          <w:sz w:val="21"/>
          <w:szCs w:val="21"/>
          <w:u w:val="none"/>
        </w:rPr>
        <w:t>nformes de Gestión de la Empresa Pública Mancomunada Costa Limpia-EP en Liquidación período 202</w:t>
      </w:r>
      <w:r w:rsidR="00F44324" w:rsidRPr="0059154A">
        <w:rPr>
          <w:rStyle w:val="Hipervnculo"/>
          <w:rFonts w:ascii="Arial" w:hAnsi="Arial" w:cs="Arial"/>
          <w:color w:val="000000" w:themeColor="text1"/>
          <w:sz w:val="21"/>
          <w:szCs w:val="21"/>
          <w:u w:val="none"/>
        </w:rPr>
        <w:t>4</w:t>
      </w:r>
      <w:r w:rsidR="006F3A62" w:rsidRPr="0059154A">
        <w:rPr>
          <w:rStyle w:val="Hipervnculo"/>
          <w:rFonts w:ascii="Arial" w:hAnsi="Arial" w:cs="Arial"/>
          <w:color w:val="000000" w:themeColor="text1"/>
          <w:sz w:val="21"/>
          <w:szCs w:val="21"/>
          <w:u w:val="none"/>
        </w:rPr>
        <w:t>.</w:t>
      </w:r>
      <w:r w:rsidRPr="0059154A">
        <w:rPr>
          <w:rStyle w:val="Hipervnculo"/>
          <w:rFonts w:ascii="Arial" w:hAnsi="Arial" w:cs="Arial"/>
          <w:color w:val="000000" w:themeColor="text1"/>
          <w:sz w:val="21"/>
          <w:szCs w:val="21"/>
          <w:u w:val="none"/>
        </w:rPr>
        <w:fldChar w:fldCharType="end"/>
      </w:r>
      <w:bookmarkEnd w:id="0"/>
    </w:p>
    <w:p w14:paraId="2A7B6F1B" w14:textId="06547894" w:rsidR="00570DC2" w:rsidRPr="0059154A" w:rsidRDefault="00570DC2" w:rsidP="00C80652">
      <w:pPr>
        <w:jc w:val="both"/>
        <w:rPr>
          <w:rFonts w:ascii="Arial" w:hAnsi="Arial" w:cs="Arial"/>
          <w:color w:val="000000" w:themeColor="text1"/>
          <w:sz w:val="21"/>
          <w:szCs w:val="21"/>
        </w:rPr>
      </w:pPr>
      <w:r w:rsidRPr="0059154A">
        <w:rPr>
          <w:rStyle w:val="Hipervnculo"/>
          <w:rFonts w:ascii="Arial" w:hAnsi="Arial" w:cs="Arial"/>
          <w:color w:val="000000" w:themeColor="text1"/>
          <w:sz w:val="21"/>
          <w:szCs w:val="21"/>
          <w:u w:val="none"/>
        </w:rPr>
        <w:t xml:space="preserve">9.- </w:t>
      </w:r>
      <w:r w:rsidRPr="0059154A">
        <w:rPr>
          <w:rFonts w:ascii="Arial" w:hAnsi="Arial" w:cs="Arial"/>
          <w:color w:val="000000" w:themeColor="text1"/>
          <w:sz w:val="21"/>
          <w:szCs w:val="21"/>
        </w:rPr>
        <w:t>Acta 2 – Conformación del Equipo Técnico Mixto Ciudadano y de las 2 Comisiones Mixtas para llevar el Proceso de Rendición de Cuentas del periodo 2024 entre la Empresa Pública Mancomunada Costa Limpia-EP en Liquidación y la Asamblea Ciudadana.</w:t>
      </w:r>
    </w:p>
    <w:p w14:paraId="5C5452AE" w14:textId="5CB40914" w:rsidR="006F3A62" w:rsidRPr="0059154A" w:rsidRDefault="001C56FB" w:rsidP="00C80652">
      <w:pPr>
        <w:jc w:val="both"/>
        <w:rPr>
          <w:rStyle w:val="Hipervnculo"/>
          <w:rFonts w:ascii="Arial" w:hAnsi="Arial" w:cs="Arial"/>
          <w:color w:val="000000" w:themeColor="text1"/>
          <w:sz w:val="21"/>
          <w:szCs w:val="21"/>
          <w:u w:val="none"/>
        </w:rPr>
      </w:pPr>
      <w:hyperlink r:id="rId8" w:history="1">
        <w:r w:rsidR="00570DC2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>10</w:t>
        </w:r>
        <w:r w:rsidR="006F3A62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 xml:space="preserve">.- </w:t>
        </w:r>
        <w:r w:rsidR="005812F0" w:rsidRPr="0059154A">
          <w:rPr>
            <w:rFonts w:ascii="Arial" w:hAnsi="Arial" w:cs="Arial"/>
            <w:bCs/>
            <w:color w:val="000000" w:themeColor="text1"/>
            <w:sz w:val="21"/>
            <w:szCs w:val="21"/>
          </w:rPr>
          <w:t>Preguntas realizadas por la ciudadanía a través del Equipo Técnico de la Asamblea Ciudadana</w:t>
        </w:r>
        <w:r w:rsidR="00570DC2" w:rsidRPr="0059154A">
          <w:rPr>
            <w:rFonts w:ascii="Arial" w:hAnsi="Arial" w:cs="Arial"/>
            <w:bCs/>
            <w:color w:val="000000" w:themeColor="text1"/>
            <w:sz w:val="21"/>
            <w:szCs w:val="21"/>
          </w:rPr>
          <w:t xml:space="preserve"> para el </w:t>
        </w:r>
        <w:r w:rsidR="00570DC2" w:rsidRPr="0059154A">
          <w:rPr>
            <w:rFonts w:ascii="Arial" w:hAnsi="Arial" w:cs="Arial"/>
            <w:color w:val="000000" w:themeColor="text1"/>
            <w:sz w:val="21"/>
            <w:szCs w:val="21"/>
          </w:rPr>
          <w:t>Proceso de Rendición de Cuentas del periodo 2024</w:t>
        </w:r>
        <w:r w:rsidR="006F3A62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>.</w:t>
        </w:r>
      </w:hyperlink>
    </w:p>
    <w:p w14:paraId="166C8926" w14:textId="2B458351" w:rsidR="005812F0" w:rsidRPr="0059154A" w:rsidRDefault="005812F0" w:rsidP="00736051">
      <w:pPr>
        <w:jc w:val="both"/>
        <w:rPr>
          <w:rFonts w:ascii="Arial" w:hAnsi="Arial" w:cs="Arial"/>
          <w:b/>
          <w:bCs/>
          <w:color w:val="000000" w:themeColor="text1"/>
          <w:sz w:val="21"/>
          <w:szCs w:val="21"/>
        </w:rPr>
      </w:pPr>
      <w:r w:rsidRPr="0059154A">
        <w:rPr>
          <w:rFonts w:ascii="Arial" w:hAnsi="Arial" w:cs="Arial"/>
          <w:b/>
          <w:bCs/>
          <w:color w:val="000000" w:themeColor="text1"/>
          <w:sz w:val="21"/>
          <w:szCs w:val="21"/>
        </w:rPr>
        <w:t>VERIFICABLES Y ANEXOS FASE 1</w:t>
      </w:r>
    </w:p>
    <w:p w14:paraId="2C7C7C6B" w14:textId="283674CF" w:rsidR="00736051" w:rsidRPr="0059154A" w:rsidRDefault="00736051" w:rsidP="006F3A62">
      <w:pPr>
        <w:jc w:val="both"/>
        <w:rPr>
          <w:rFonts w:ascii="Arial" w:hAnsi="Arial" w:cs="Arial"/>
          <w:b/>
          <w:bCs/>
          <w:color w:val="000000" w:themeColor="text1"/>
          <w:sz w:val="21"/>
          <w:szCs w:val="21"/>
          <w:u w:val="single"/>
        </w:rPr>
      </w:pPr>
      <w:r w:rsidRPr="0059154A">
        <w:rPr>
          <w:rFonts w:ascii="Arial" w:hAnsi="Arial" w:cs="Arial"/>
          <w:b/>
          <w:bCs/>
          <w:color w:val="000000" w:themeColor="text1"/>
          <w:sz w:val="21"/>
          <w:szCs w:val="21"/>
          <w:u w:val="single"/>
          <w:shd w:val="clear" w:color="auto" w:fill="FFFFFF"/>
        </w:rPr>
        <w:t>Fase 2 (Evaluación de la gestión y redacción del informe de la institución).</w:t>
      </w:r>
    </w:p>
    <w:p w14:paraId="04FB419D" w14:textId="3302BC2C" w:rsidR="00765D03" w:rsidRPr="0059154A" w:rsidRDefault="00F41EF2" w:rsidP="006F3A62">
      <w:pPr>
        <w:jc w:val="both"/>
        <w:rPr>
          <w:rFonts w:ascii="Arial" w:hAnsi="Arial" w:cs="Arial"/>
          <w:color w:val="000000" w:themeColor="text1"/>
          <w:sz w:val="21"/>
          <w:szCs w:val="21"/>
        </w:rPr>
      </w:pPr>
      <w:r w:rsidRPr="0059154A">
        <w:rPr>
          <w:rFonts w:ascii="Arial" w:hAnsi="Arial" w:cs="Arial"/>
          <w:color w:val="000000" w:themeColor="text1"/>
          <w:sz w:val="21"/>
          <w:szCs w:val="21"/>
        </w:rPr>
        <w:t>1</w:t>
      </w:r>
      <w:r w:rsidR="00765D03" w:rsidRPr="0059154A">
        <w:rPr>
          <w:rFonts w:ascii="Arial" w:hAnsi="Arial" w:cs="Arial"/>
          <w:color w:val="000000" w:themeColor="text1"/>
          <w:sz w:val="21"/>
          <w:szCs w:val="21"/>
        </w:rPr>
        <w:t xml:space="preserve">.- Entrega de preguntas de la Ciudadanía al Equipo Técnico de la </w:t>
      </w:r>
      <w:r w:rsidR="00205DF9" w:rsidRPr="0059154A">
        <w:rPr>
          <w:rFonts w:ascii="Arial" w:hAnsi="Arial" w:cs="Arial"/>
          <w:color w:val="000000" w:themeColor="text1"/>
          <w:sz w:val="21"/>
          <w:szCs w:val="21"/>
        </w:rPr>
        <w:t>Empresa Pública Mancomunada Costa Limpia-EP en Liquidación</w:t>
      </w:r>
      <w:r w:rsidR="00205DF9">
        <w:rPr>
          <w:rFonts w:ascii="Arial" w:hAnsi="Arial" w:cs="Arial"/>
          <w:color w:val="000000" w:themeColor="text1"/>
          <w:sz w:val="21"/>
          <w:szCs w:val="21"/>
        </w:rPr>
        <w:t>.</w:t>
      </w:r>
      <w:r w:rsidR="00765D03" w:rsidRPr="0059154A">
        <w:rPr>
          <w:rFonts w:ascii="Arial" w:hAnsi="Arial" w:cs="Arial"/>
          <w:color w:val="000000" w:themeColor="text1"/>
          <w:sz w:val="21"/>
          <w:szCs w:val="21"/>
        </w:rPr>
        <w:t xml:space="preserve"> </w:t>
      </w:r>
    </w:p>
    <w:p w14:paraId="35D83318" w14:textId="2709A558" w:rsidR="00F41EF2" w:rsidRDefault="00765D03" w:rsidP="006F3A62">
      <w:pPr>
        <w:jc w:val="both"/>
        <w:rPr>
          <w:rFonts w:ascii="Arial" w:hAnsi="Arial" w:cs="Arial"/>
          <w:bCs/>
          <w:color w:val="000000" w:themeColor="text1"/>
          <w:sz w:val="21"/>
          <w:szCs w:val="21"/>
          <w:lang w:val="es-CO"/>
        </w:rPr>
      </w:pPr>
      <w:r w:rsidRPr="0059154A">
        <w:rPr>
          <w:rFonts w:ascii="Arial" w:hAnsi="Arial" w:cs="Arial"/>
          <w:color w:val="000000" w:themeColor="text1"/>
          <w:sz w:val="21"/>
          <w:szCs w:val="21"/>
        </w:rPr>
        <w:t>2</w:t>
      </w:r>
      <w:r w:rsidR="00F41EF2" w:rsidRPr="0059154A">
        <w:rPr>
          <w:rFonts w:ascii="Arial" w:hAnsi="Arial" w:cs="Arial"/>
          <w:color w:val="000000" w:themeColor="text1"/>
          <w:sz w:val="21"/>
          <w:szCs w:val="21"/>
        </w:rPr>
        <w:t xml:space="preserve">.- Acta </w:t>
      </w:r>
      <w:r w:rsidR="00205DF9">
        <w:rPr>
          <w:rFonts w:ascii="Arial" w:hAnsi="Arial" w:cs="Arial"/>
          <w:color w:val="000000" w:themeColor="text1"/>
          <w:sz w:val="21"/>
          <w:szCs w:val="21"/>
        </w:rPr>
        <w:t>3</w:t>
      </w:r>
      <w:r w:rsidR="00F41EF2" w:rsidRPr="0059154A">
        <w:rPr>
          <w:rFonts w:ascii="Arial" w:hAnsi="Arial" w:cs="Arial"/>
          <w:color w:val="000000" w:themeColor="text1"/>
          <w:sz w:val="21"/>
          <w:szCs w:val="21"/>
        </w:rPr>
        <w:t xml:space="preserve"> </w:t>
      </w:r>
      <w:r w:rsidR="007E7975">
        <w:rPr>
          <w:rFonts w:ascii="Arial" w:hAnsi="Arial" w:cs="Arial"/>
          <w:color w:val="000000" w:themeColor="text1"/>
          <w:sz w:val="21"/>
          <w:szCs w:val="21"/>
        </w:rPr>
        <w:t>–</w:t>
      </w:r>
      <w:r w:rsidR="00F41EF2" w:rsidRPr="0059154A">
        <w:rPr>
          <w:rFonts w:ascii="Arial" w:hAnsi="Arial" w:cs="Arial"/>
          <w:color w:val="000000" w:themeColor="text1"/>
          <w:sz w:val="21"/>
          <w:szCs w:val="21"/>
        </w:rPr>
        <w:t xml:space="preserve"> </w:t>
      </w:r>
      <w:r w:rsidR="007E7975">
        <w:rPr>
          <w:rFonts w:ascii="Arial" w:hAnsi="Arial" w:cs="Arial"/>
          <w:color w:val="000000" w:themeColor="text1"/>
          <w:sz w:val="21"/>
          <w:szCs w:val="21"/>
        </w:rPr>
        <w:t xml:space="preserve">Revisión, </w:t>
      </w:r>
      <w:r w:rsidR="00F41EF2" w:rsidRPr="0059154A">
        <w:rPr>
          <w:rFonts w:ascii="Arial" w:hAnsi="Arial" w:cs="Arial"/>
          <w:bCs/>
          <w:color w:val="000000" w:themeColor="text1"/>
          <w:sz w:val="21"/>
          <w:szCs w:val="21"/>
        </w:rPr>
        <w:t>Análisis y</w:t>
      </w:r>
      <w:r w:rsidR="007E7975">
        <w:rPr>
          <w:rFonts w:ascii="Arial" w:hAnsi="Arial" w:cs="Arial"/>
          <w:bCs/>
          <w:color w:val="000000" w:themeColor="text1"/>
          <w:sz w:val="21"/>
          <w:szCs w:val="21"/>
        </w:rPr>
        <w:t xml:space="preserve"> Contest</w:t>
      </w:r>
      <w:r w:rsidR="00F41EF2" w:rsidRPr="0059154A">
        <w:rPr>
          <w:rFonts w:ascii="Arial" w:hAnsi="Arial" w:cs="Arial"/>
          <w:bCs/>
          <w:color w:val="000000" w:themeColor="text1"/>
          <w:sz w:val="21"/>
          <w:szCs w:val="21"/>
        </w:rPr>
        <w:t xml:space="preserve">ación de las preguntas realizadas por la ciudadanía a través del </w:t>
      </w:r>
      <w:r w:rsidR="002F243B" w:rsidRPr="0059154A">
        <w:rPr>
          <w:rFonts w:ascii="Arial" w:hAnsi="Arial" w:cs="Arial"/>
          <w:bCs/>
          <w:color w:val="000000" w:themeColor="text1"/>
          <w:sz w:val="21"/>
          <w:szCs w:val="21"/>
        </w:rPr>
        <w:t>E</w:t>
      </w:r>
      <w:r w:rsidR="00F41EF2" w:rsidRPr="0059154A">
        <w:rPr>
          <w:rFonts w:ascii="Arial" w:hAnsi="Arial" w:cs="Arial"/>
          <w:bCs/>
          <w:color w:val="000000" w:themeColor="text1"/>
          <w:sz w:val="21"/>
          <w:szCs w:val="21"/>
        </w:rPr>
        <w:t xml:space="preserve">quipo </w:t>
      </w:r>
      <w:r w:rsidR="002F243B" w:rsidRPr="0059154A">
        <w:rPr>
          <w:rFonts w:ascii="Arial" w:hAnsi="Arial" w:cs="Arial"/>
          <w:bCs/>
          <w:color w:val="000000" w:themeColor="text1"/>
          <w:sz w:val="21"/>
          <w:szCs w:val="21"/>
        </w:rPr>
        <w:t>T</w:t>
      </w:r>
      <w:r w:rsidR="00F41EF2" w:rsidRPr="0059154A">
        <w:rPr>
          <w:rFonts w:ascii="Arial" w:hAnsi="Arial" w:cs="Arial"/>
          <w:bCs/>
          <w:color w:val="000000" w:themeColor="text1"/>
          <w:sz w:val="21"/>
          <w:szCs w:val="21"/>
        </w:rPr>
        <w:t xml:space="preserve">écnico de la </w:t>
      </w:r>
      <w:r w:rsidR="002F243B" w:rsidRPr="0059154A">
        <w:rPr>
          <w:rFonts w:ascii="Arial" w:hAnsi="Arial" w:cs="Arial"/>
          <w:bCs/>
          <w:color w:val="000000" w:themeColor="text1"/>
          <w:sz w:val="21"/>
          <w:szCs w:val="21"/>
        </w:rPr>
        <w:t>A</w:t>
      </w:r>
      <w:r w:rsidR="00F41EF2" w:rsidRPr="0059154A">
        <w:rPr>
          <w:rFonts w:ascii="Arial" w:hAnsi="Arial" w:cs="Arial"/>
          <w:bCs/>
          <w:color w:val="000000" w:themeColor="text1"/>
          <w:sz w:val="21"/>
          <w:szCs w:val="21"/>
        </w:rPr>
        <w:t xml:space="preserve">samblea </w:t>
      </w:r>
      <w:r w:rsidR="002F243B" w:rsidRPr="0059154A">
        <w:rPr>
          <w:rFonts w:ascii="Arial" w:hAnsi="Arial" w:cs="Arial"/>
          <w:bCs/>
          <w:color w:val="000000" w:themeColor="text1"/>
          <w:sz w:val="21"/>
          <w:szCs w:val="21"/>
        </w:rPr>
        <w:t>C</w:t>
      </w:r>
      <w:r w:rsidR="00F41EF2" w:rsidRPr="0059154A">
        <w:rPr>
          <w:rFonts w:ascii="Arial" w:hAnsi="Arial" w:cs="Arial"/>
          <w:bCs/>
          <w:color w:val="000000" w:themeColor="text1"/>
          <w:sz w:val="21"/>
          <w:szCs w:val="21"/>
        </w:rPr>
        <w:t xml:space="preserve">iudadana para el proceso de </w:t>
      </w:r>
      <w:r w:rsidR="002F243B" w:rsidRPr="0059154A">
        <w:rPr>
          <w:rFonts w:ascii="Arial" w:hAnsi="Arial" w:cs="Arial"/>
          <w:bCs/>
          <w:color w:val="000000" w:themeColor="text1"/>
          <w:sz w:val="21"/>
          <w:szCs w:val="21"/>
        </w:rPr>
        <w:t>R</w:t>
      </w:r>
      <w:r w:rsidR="00F41EF2" w:rsidRPr="0059154A">
        <w:rPr>
          <w:rFonts w:ascii="Arial" w:hAnsi="Arial" w:cs="Arial"/>
          <w:bCs/>
          <w:color w:val="000000" w:themeColor="text1"/>
          <w:sz w:val="21"/>
          <w:szCs w:val="21"/>
        </w:rPr>
        <w:t xml:space="preserve">endición de </w:t>
      </w:r>
      <w:r w:rsidR="002F243B" w:rsidRPr="0059154A">
        <w:rPr>
          <w:rFonts w:ascii="Arial" w:hAnsi="Arial" w:cs="Arial"/>
          <w:bCs/>
          <w:color w:val="000000" w:themeColor="text1"/>
          <w:sz w:val="21"/>
          <w:szCs w:val="21"/>
        </w:rPr>
        <w:t>C</w:t>
      </w:r>
      <w:r w:rsidR="00F41EF2" w:rsidRPr="0059154A">
        <w:rPr>
          <w:rFonts w:ascii="Arial" w:hAnsi="Arial" w:cs="Arial"/>
          <w:bCs/>
          <w:color w:val="000000" w:themeColor="text1"/>
          <w:sz w:val="21"/>
          <w:szCs w:val="21"/>
        </w:rPr>
        <w:t>uentas 202</w:t>
      </w:r>
      <w:r w:rsidR="00F44324" w:rsidRPr="0059154A">
        <w:rPr>
          <w:rFonts w:ascii="Arial" w:hAnsi="Arial" w:cs="Arial"/>
          <w:bCs/>
          <w:color w:val="000000" w:themeColor="text1"/>
          <w:sz w:val="21"/>
          <w:szCs w:val="21"/>
        </w:rPr>
        <w:t>4</w:t>
      </w:r>
      <w:r w:rsidR="00F41EF2" w:rsidRPr="0059154A">
        <w:rPr>
          <w:rFonts w:ascii="Arial" w:hAnsi="Arial" w:cs="Arial"/>
          <w:bCs/>
          <w:color w:val="000000" w:themeColor="text1"/>
          <w:sz w:val="21"/>
          <w:szCs w:val="21"/>
        </w:rPr>
        <w:t xml:space="preserve"> de la </w:t>
      </w:r>
      <w:r w:rsidR="002F243B" w:rsidRPr="0059154A">
        <w:rPr>
          <w:rFonts w:ascii="Arial" w:hAnsi="Arial" w:cs="Arial"/>
          <w:bCs/>
          <w:color w:val="000000" w:themeColor="text1"/>
          <w:sz w:val="21"/>
          <w:szCs w:val="21"/>
          <w:lang w:val="es-CO"/>
        </w:rPr>
        <w:t>E</w:t>
      </w:r>
      <w:r w:rsidR="00F41EF2" w:rsidRPr="0059154A">
        <w:rPr>
          <w:rFonts w:ascii="Arial" w:hAnsi="Arial" w:cs="Arial"/>
          <w:bCs/>
          <w:color w:val="000000" w:themeColor="text1"/>
          <w:sz w:val="21"/>
          <w:szCs w:val="21"/>
          <w:lang w:val="es-CO"/>
        </w:rPr>
        <w:t xml:space="preserve">mpresa </w:t>
      </w:r>
      <w:r w:rsidR="002F243B" w:rsidRPr="0059154A">
        <w:rPr>
          <w:rFonts w:ascii="Arial" w:hAnsi="Arial" w:cs="Arial"/>
          <w:bCs/>
          <w:color w:val="000000" w:themeColor="text1"/>
          <w:sz w:val="21"/>
          <w:szCs w:val="21"/>
          <w:lang w:val="es-CO"/>
        </w:rPr>
        <w:t>P</w:t>
      </w:r>
      <w:r w:rsidR="00F41EF2" w:rsidRPr="0059154A">
        <w:rPr>
          <w:rFonts w:ascii="Arial" w:hAnsi="Arial" w:cs="Arial"/>
          <w:bCs/>
          <w:color w:val="000000" w:themeColor="text1"/>
          <w:sz w:val="21"/>
          <w:szCs w:val="21"/>
          <w:lang w:val="es-CO"/>
        </w:rPr>
        <w:t xml:space="preserve">ublica </w:t>
      </w:r>
      <w:r w:rsidR="002F243B" w:rsidRPr="0059154A">
        <w:rPr>
          <w:rFonts w:ascii="Arial" w:hAnsi="Arial" w:cs="Arial"/>
          <w:bCs/>
          <w:color w:val="000000" w:themeColor="text1"/>
          <w:sz w:val="21"/>
          <w:szCs w:val="21"/>
          <w:lang w:val="es-CO"/>
        </w:rPr>
        <w:t>M</w:t>
      </w:r>
      <w:r w:rsidR="00F41EF2" w:rsidRPr="0059154A">
        <w:rPr>
          <w:rFonts w:ascii="Arial" w:hAnsi="Arial" w:cs="Arial"/>
          <w:bCs/>
          <w:color w:val="000000" w:themeColor="text1"/>
          <w:sz w:val="21"/>
          <w:szCs w:val="21"/>
          <w:lang w:val="es-CO"/>
        </w:rPr>
        <w:t xml:space="preserve">ancomunada </w:t>
      </w:r>
      <w:r w:rsidR="002F243B" w:rsidRPr="0059154A">
        <w:rPr>
          <w:rFonts w:ascii="Arial" w:hAnsi="Arial" w:cs="Arial"/>
          <w:bCs/>
          <w:color w:val="000000" w:themeColor="text1"/>
          <w:sz w:val="21"/>
          <w:szCs w:val="21"/>
          <w:lang w:val="es-CO"/>
        </w:rPr>
        <w:t>C</w:t>
      </w:r>
      <w:r w:rsidR="00F41EF2" w:rsidRPr="0059154A">
        <w:rPr>
          <w:rFonts w:ascii="Arial" w:hAnsi="Arial" w:cs="Arial"/>
          <w:bCs/>
          <w:color w:val="000000" w:themeColor="text1"/>
          <w:sz w:val="21"/>
          <w:szCs w:val="21"/>
          <w:lang w:val="es-CO"/>
        </w:rPr>
        <w:t xml:space="preserve">osta </w:t>
      </w:r>
      <w:r w:rsidR="002F243B" w:rsidRPr="0059154A">
        <w:rPr>
          <w:rFonts w:ascii="Arial" w:hAnsi="Arial" w:cs="Arial"/>
          <w:bCs/>
          <w:color w:val="000000" w:themeColor="text1"/>
          <w:sz w:val="21"/>
          <w:szCs w:val="21"/>
          <w:lang w:val="es-CO"/>
        </w:rPr>
        <w:t>L</w:t>
      </w:r>
      <w:r w:rsidR="00F41EF2" w:rsidRPr="0059154A">
        <w:rPr>
          <w:rFonts w:ascii="Arial" w:hAnsi="Arial" w:cs="Arial"/>
          <w:bCs/>
          <w:color w:val="000000" w:themeColor="text1"/>
          <w:sz w:val="21"/>
          <w:szCs w:val="21"/>
          <w:lang w:val="es-CO"/>
        </w:rPr>
        <w:t>impia-</w:t>
      </w:r>
      <w:r w:rsidR="002F243B" w:rsidRPr="0059154A">
        <w:rPr>
          <w:rFonts w:ascii="Arial" w:hAnsi="Arial" w:cs="Arial"/>
          <w:bCs/>
          <w:color w:val="000000" w:themeColor="text1"/>
          <w:sz w:val="21"/>
          <w:szCs w:val="21"/>
          <w:lang w:val="es-CO"/>
        </w:rPr>
        <w:t>EP</w:t>
      </w:r>
      <w:r w:rsidR="00F41EF2" w:rsidRPr="0059154A">
        <w:rPr>
          <w:rFonts w:ascii="Arial" w:hAnsi="Arial" w:cs="Arial"/>
          <w:bCs/>
          <w:color w:val="000000" w:themeColor="text1"/>
          <w:sz w:val="21"/>
          <w:szCs w:val="21"/>
          <w:lang w:val="es-CO"/>
        </w:rPr>
        <w:t xml:space="preserve"> en </w:t>
      </w:r>
      <w:r w:rsidR="002F243B" w:rsidRPr="0059154A">
        <w:rPr>
          <w:rFonts w:ascii="Arial" w:hAnsi="Arial" w:cs="Arial"/>
          <w:bCs/>
          <w:color w:val="000000" w:themeColor="text1"/>
          <w:sz w:val="21"/>
          <w:szCs w:val="21"/>
          <w:lang w:val="es-CO"/>
        </w:rPr>
        <w:t>L</w:t>
      </w:r>
      <w:r w:rsidR="00F41EF2" w:rsidRPr="0059154A">
        <w:rPr>
          <w:rFonts w:ascii="Arial" w:hAnsi="Arial" w:cs="Arial"/>
          <w:bCs/>
          <w:color w:val="000000" w:themeColor="text1"/>
          <w:sz w:val="21"/>
          <w:szCs w:val="21"/>
          <w:lang w:val="es-CO"/>
        </w:rPr>
        <w:t>iquidación.</w:t>
      </w:r>
    </w:p>
    <w:p w14:paraId="23819078" w14:textId="2A8C8D6A" w:rsidR="007E7975" w:rsidRDefault="007E7975" w:rsidP="007E7975">
      <w:pPr>
        <w:jc w:val="both"/>
        <w:rPr>
          <w:rFonts w:ascii="Arial" w:hAnsi="Arial" w:cs="Arial"/>
          <w:bCs/>
          <w:color w:val="000000" w:themeColor="text1"/>
          <w:sz w:val="21"/>
          <w:szCs w:val="21"/>
          <w:lang w:val="es-CO"/>
        </w:rPr>
      </w:pPr>
      <w:r>
        <w:rPr>
          <w:rFonts w:ascii="Arial" w:hAnsi="Arial" w:cs="Arial"/>
          <w:color w:val="000000" w:themeColor="text1"/>
          <w:sz w:val="21"/>
          <w:szCs w:val="21"/>
        </w:rPr>
        <w:t>3</w:t>
      </w:r>
      <w:r w:rsidRPr="0059154A">
        <w:rPr>
          <w:rFonts w:ascii="Arial" w:hAnsi="Arial" w:cs="Arial"/>
          <w:color w:val="000000" w:themeColor="text1"/>
          <w:sz w:val="21"/>
          <w:szCs w:val="21"/>
        </w:rPr>
        <w:t xml:space="preserve">.- Acta </w:t>
      </w:r>
      <w:r>
        <w:rPr>
          <w:rFonts w:ascii="Arial" w:hAnsi="Arial" w:cs="Arial"/>
          <w:color w:val="000000" w:themeColor="text1"/>
          <w:sz w:val="21"/>
          <w:szCs w:val="21"/>
        </w:rPr>
        <w:t>4</w:t>
      </w:r>
      <w:r w:rsidRPr="0059154A">
        <w:rPr>
          <w:rFonts w:ascii="Arial" w:hAnsi="Arial" w:cs="Arial"/>
          <w:color w:val="000000" w:themeColor="text1"/>
          <w:sz w:val="21"/>
          <w:szCs w:val="21"/>
        </w:rPr>
        <w:t xml:space="preserve"> - </w:t>
      </w:r>
      <w:r w:rsidRPr="0059154A">
        <w:rPr>
          <w:rFonts w:ascii="Arial" w:hAnsi="Arial" w:cs="Arial"/>
          <w:bCs/>
          <w:color w:val="000000" w:themeColor="text1"/>
          <w:sz w:val="21"/>
          <w:szCs w:val="21"/>
        </w:rPr>
        <w:t>Análisis y</w:t>
      </w:r>
      <w:r>
        <w:rPr>
          <w:rFonts w:ascii="Arial" w:hAnsi="Arial" w:cs="Arial"/>
          <w:bCs/>
          <w:color w:val="000000" w:themeColor="text1"/>
          <w:sz w:val="21"/>
          <w:szCs w:val="21"/>
        </w:rPr>
        <w:t xml:space="preserve"> Evalu</w:t>
      </w:r>
      <w:r w:rsidRPr="0059154A">
        <w:rPr>
          <w:rFonts w:ascii="Arial" w:hAnsi="Arial" w:cs="Arial"/>
          <w:bCs/>
          <w:color w:val="000000" w:themeColor="text1"/>
          <w:sz w:val="21"/>
          <w:szCs w:val="21"/>
        </w:rPr>
        <w:t xml:space="preserve">ación de las preguntas realizadas por la ciudadanía a través del Equipo Técnico de la Asamblea Ciudadana para el proceso de Rendición de Cuentas 2024 de la </w:t>
      </w:r>
      <w:r w:rsidRPr="0059154A">
        <w:rPr>
          <w:rFonts w:ascii="Arial" w:hAnsi="Arial" w:cs="Arial"/>
          <w:bCs/>
          <w:color w:val="000000" w:themeColor="text1"/>
          <w:sz w:val="21"/>
          <w:szCs w:val="21"/>
          <w:lang w:val="es-CO"/>
        </w:rPr>
        <w:t>Empresa Publica Mancomunada Costa Limpia-EP en Liquidación.</w:t>
      </w:r>
    </w:p>
    <w:p w14:paraId="0C1C3163" w14:textId="6471B573" w:rsidR="002B50F7" w:rsidRDefault="007E7975" w:rsidP="002B50F7">
      <w:pPr>
        <w:jc w:val="both"/>
        <w:rPr>
          <w:rStyle w:val="Hipervnculo"/>
          <w:rFonts w:ascii="Arial" w:hAnsi="Arial" w:cs="Arial"/>
          <w:color w:val="000000" w:themeColor="text1"/>
          <w:sz w:val="21"/>
          <w:szCs w:val="21"/>
          <w:u w:val="none"/>
        </w:rPr>
      </w:pPr>
      <w:r>
        <w:rPr>
          <w:rFonts w:ascii="Arial" w:hAnsi="Arial" w:cs="Arial"/>
          <w:color w:val="000000" w:themeColor="text1"/>
          <w:sz w:val="21"/>
          <w:szCs w:val="21"/>
          <w:lang w:val="es-CO"/>
        </w:rPr>
        <w:t>4</w:t>
      </w:r>
      <w:r w:rsidR="00F41EF2" w:rsidRPr="0059154A">
        <w:rPr>
          <w:rFonts w:ascii="Arial" w:hAnsi="Arial" w:cs="Arial"/>
          <w:color w:val="000000" w:themeColor="text1"/>
          <w:sz w:val="21"/>
          <w:szCs w:val="21"/>
        </w:rPr>
        <w:t xml:space="preserve">.- </w:t>
      </w:r>
      <w:r w:rsidR="002B50F7">
        <w:rPr>
          <w:rFonts w:ascii="Arial" w:hAnsi="Arial" w:cs="Arial"/>
          <w:color w:val="000000" w:themeColor="text1"/>
          <w:sz w:val="21"/>
          <w:szCs w:val="21"/>
        </w:rPr>
        <w:t>A</w:t>
      </w:r>
      <w:r w:rsidR="002B50F7" w:rsidRPr="0059154A">
        <w:rPr>
          <w:rFonts w:ascii="Arial" w:hAnsi="Arial" w:cs="Arial"/>
          <w:color w:val="000000" w:themeColor="text1"/>
          <w:sz w:val="21"/>
          <w:szCs w:val="21"/>
        </w:rPr>
        <w:t xml:space="preserve">probación </w:t>
      </w:r>
      <w:r w:rsidR="002B50F7">
        <w:rPr>
          <w:rFonts w:ascii="Arial" w:hAnsi="Arial" w:cs="Arial"/>
          <w:color w:val="000000" w:themeColor="text1"/>
          <w:sz w:val="21"/>
          <w:szCs w:val="21"/>
        </w:rPr>
        <w:t xml:space="preserve">de </w:t>
      </w:r>
      <w:r w:rsidR="00F41EF2" w:rsidRPr="0059154A">
        <w:rPr>
          <w:rFonts w:ascii="Arial" w:hAnsi="Arial" w:cs="Arial"/>
          <w:color w:val="000000" w:themeColor="text1"/>
          <w:sz w:val="21"/>
          <w:szCs w:val="21"/>
        </w:rPr>
        <w:t xml:space="preserve">Respuestas a las </w:t>
      </w:r>
      <w:r w:rsidR="00F41EF2" w:rsidRPr="0059154A">
        <w:rPr>
          <w:rStyle w:val="Textoennegrita"/>
          <w:rFonts w:ascii="Arial" w:hAnsi="Arial" w:cs="Arial"/>
          <w:b w:val="0"/>
          <w:bCs w:val="0"/>
          <w:color w:val="000000" w:themeColor="text1"/>
          <w:sz w:val="21"/>
          <w:szCs w:val="21"/>
        </w:rPr>
        <w:t xml:space="preserve">Preguntas </w:t>
      </w:r>
      <w:r w:rsidR="00F41EF2" w:rsidRPr="0059154A">
        <w:rPr>
          <w:rFonts w:ascii="Arial" w:hAnsi="Arial" w:cs="Arial"/>
          <w:color w:val="000000" w:themeColor="text1"/>
          <w:sz w:val="21"/>
          <w:szCs w:val="21"/>
        </w:rPr>
        <w:t>realizadas por</w:t>
      </w:r>
      <w:r w:rsidR="00F41EF2" w:rsidRPr="0059154A">
        <w:rPr>
          <w:rStyle w:val="Textoennegrita"/>
          <w:rFonts w:ascii="Arial" w:hAnsi="Arial" w:cs="Arial"/>
          <w:b w:val="0"/>
          <w:bCs w:val="0"/>
          <w:color w:val="000000" w:themeColor="text1"/>
          <w:sz w:val="21"/>
          <w:szCs w:val="21"/>
        </w:rPr>
        <w:t xml:space="preserve"> la Asamblea Ciudadana</w:t>
      </w:r>
      <w:r w:rsidR="002B50F7">
        <w:rPr>
          <w:rStyle w:val="Textoennegrita"/>
          <w:rFonts w:ascii="Arial" w:hAnsi="Arial" w:cs="Arial"/>
          <w:b w:val="0"/>
          <w:bCs w:val="0"/>
          <w:color w:val="000000" w:themeColor="text1"/>
          <w:sz w:val="21"/>
          <w:szCs w:val="21"/>
        </w:rPr>
        <w:t xml:space="preserve">, </w:t>
      </w:r>
      <w:r w:rsidR="002B50F7" w:rsidRPr="002B50F7">
        <w:rPr>
          <w:rStyle w:val="Textoennegrita"/>
          <w:rFonts w:ascii="Arial" w:hAnsi="Arial" w:cs="Arial"/>
          <w:b w:val="0"/>
          <w:bCs w:val="0"/>
          <w:color w:val="000000" w:themeColor="text1"/>
          <w:sz w:val="21"/>
          <w:szCs w:val="21"/>
        </w:rPr>
        <w:t>Informe Institucional</w:t>
      </w:r>
      <w:r w:rsidR="002B50F7">
        <w:rPr>
          <w:rStyle w:val="Textoennegrita"/>
          <w:rFonts w:ascii="Arial" w:hAnsi="Arial" w:cs="Arial"/>
          <w:b w:val="0"/>
          <w:bCs w:val="0"/>
          <w:color w:val="000000" w:themeColor="text1"/>
          <w:sz w:val="21"/>
          <w:szCs w:val="21"/>
        </w:rPr>
        <w:t xml:space="preserve"> y de </w:t>
      </w:r>
      <w:hyperlink r:id="rId9" w:history="1">
        <w:r w:rsidR="002B50F7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 xml:space="preserve">Formulario </w:t>
        </w:r>
        <w:proofErr w:type="spellStart"/>
        <w:r w:rsidR="002B50F7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>CPCCS</w:t>
        </w:r>
        <w:proofErr w:type="spellEnd"/>
        <w:r w:rsidR="002B50F7"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 xml:space="preserve"> (Excel) de Empresa Pública Mancomunada Costa Limpia-EP en Liquidación período 2024.</w:t>
        </w:r>
      </w:hyperlink>
    </w:p>
    <w:p w14:paraId="351DF5D6" w14:textId="6AE02DFF" w:rsidR="00F41EF2" w:rsidRDefault="00B241BA" w:rsidP="006F3A62">
      <w:pPr>
        <w:jc w:val="both"/>
        <w:rPr>
          <w:rStyle w:val="Hipervnculo"/>
          <w:rFonts w:ascii="Arial" w:hAnsi="Arial" w:cs="Arial"/>
          <w:color w:val="000000" w:themeColor="text1"/>
          <w:sz w:val="21"/>
          <w:szCs w:val="21"/>
          <w:u w:val="none"/>
        </w:rPr>
      </w:pPr>
      <w:r>
        <w:rPr>
          <w:rStyle w:val="Textoennegrita"/>
          <w:rFonts w:ascii="Arial" w:hAnsi="Arial" w:cs="Arial"/>
          <w:b w:val="0"/>
          <w:bCs w:val="0"/>
          <w:color w:val="000000" w:themeColor="text1"/>
          <w:sz w:val="21"/>
          <w:szCs w:val="21"/>
        </w:rPr>
        <w:t>5</w:t>
      </w:r>
      <w:r w:rsidR="00F41EF2" w:rsidRPr="0059154A">
        <w:rPr>
          <w:rStyle w:val="Textoennegrita"/>
          <w:rFonts w:ascii="Arial" w:hAnsi="Arial" w:cs="Arial"/>
          <w:b w:val="0"/>
          <w:bCs w:val="0"/>
          <w:color w:val="000000" w:themeColor="text1"/>
          <w:sz w:val="21"/>
          <w:szCs w:val="21"/>
        </w:rPr>
        <w:t xml:space="preserve">- </w:t>
      </w:r>
      <w:r>
        <w:rPr>
          <w:rFonts w:ascii="Arial" w:hAnsi="Arial" w:cs="Arial"/>
          <w:color w:val="000000" w:themeColor="text1"/>
          <w:sz w:val="21"/>
          <w:szCs w:val="21"/>
        </w:rPr>
        <w:t>Entrega a la Asamblea Ciudadana de las R</w:t>
      </w:r>
      <w:r w:rsidRPr="0059154A">
        <w:rPr>
          <w:rFonts w:ascii="Arial" w:hAnsi="Arial" w:cs="Arial"/>
          <w:color w:val="000000" w:themeColor="text1"/>
          <w:sz w:val="21"/>
          <w:szCs w:val="21"/>
        </w:rPr>
        <w:t xml:space="preserve">espuestas a las </w:t>
      </w:r>
      <w:r w:rsidRPr="0059154A">
        <w:rPr>
          <w:rStyle w:val="Textoennegrita"/>
          <w:rFonts w:ascii="Arial" w:hAnsi="Arial" w:cs="Arial"/>
          <w:b w:val="0"/>
          <w:bCs w:val="0"/>
          <w:color w:val="000000" w:themeColor="text1"/>
          <w:sz w:val="21"/>
          <w:szCs w:val="21"/>
        </w:rPr>
        <w:t xml:space="preserve">Preguntas </w:t>
      </w:r>
      <w:r w:rsidRPr="0059154A">
        <w:rPr>
          <w:rFonts w:ascii="Arial" w:hAnsi="Arial" w:cs="Arial"/>
          <w:color w:val="000000" w:themeColor="text1"/>
          <w:sz w:val="21"/>
          <w:szCs w:val="21"/>
        </w:rPr>
        <w:t>realizadas por</w:t>
      </w:r>
      <w:r w:rsidRPr="0059154A">
        <w:rPr>
          <w:rStyle w:val="Textoennegrita"/>
          <w:rFonts w:ascii="Arial" w:hAnsi="Arial" w:cs="Arial"/>
          <w:b w:val="0"/>
          <w:bCs w:val="0"/>
          <w:color w:val="000000" w:themeColor="text1"/>
          <w:sz w:val="21"/>
          <w:szCs w:val="21"/>
        </w:rPr>
        <w:t xml:space="preserve"> la Asamblea Ciudadana</w:t>
      </w:r>
      <w:r>
        <w:rPr>
          <w:rStyle w:val="Textoennegrita"/>
          <w:rFonts w:ascii="Arial" w:hAnsi="Arial" w:cs="Arial"/>
          <w:b w:val="0"/>
          <w:bCs w:val="0"/>
          <w:color w:val="000000" w:themeColor="text1"/>
          <w:sz w:val="21"/>
          <w:szCs w:val="21"/>
        </w:rPr>
        <w:t xml:space="preserve">, </w:t>
      </w:r>
      <w:r w:rsidRPr="002B50F7">
        <w:rPr>
          <w:rStyle w:val="Textoennegrita"/>
          <w:rFonts w:ascii="Arial" w:hAnsi="Arial" w:cs="Arial"/>
          <w:b w:val="0"/>
          <w:bCs w:val="0"/>
          <w:color w:val="000000" w:themeColor="text1"/>
          <w:sz w:val="21"/>
          <w:szCs w:val="21"/>
        </w:rPr>
        <w:t>Informe Institucional</w:t>
      </w:r>
      <w:r>
        <w:rPr>
          <w:rStyle w:val="Textoennegrita"/>
          <w:rFonts w:ascii="Arial" w:hAnsi="Arial" w:cs="Arial"/>
          <w:b w:val="0"/>
          <w:bCs w:val="0"/>
          <w:color w:val="000000" w:themeColor="text1"/>
          <w:sz w:val="21"/>
          <w:szCs w:val="21"/>
        </w:rPr>
        <w:t xml:space="preserve"> y de </w:t>
      </w:r>
      <w:hyperlink r:id="rId10" w:history="1">
        <w:r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 xml:space="preserve">Formulario </w:t>
        </w:r>
        <w:proofErr w:type="spellStart"/>
        <w:r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>CPCCS</w:t>
        </w:r>
        <w:proofErr w:type="spellEnd"/>
        <w:r w:rsidRPr="0059154A">
          <w:rPr>
            <w:rStyle w:val="Hipervnculo"/>
            <w:rFonts w:ascii="Arial" w:hAnsi="Arial" w:cs="Arial"/>
            <w:color w:val="000000" w:themeColor="text1"/>
            <w:sz w:val="21"/>
            <w:szCs w:val="21"/>
            <w:u w:val="none"/>
          </w:rPr>
          <w:t xml:space="preserve"> (Excel) de Empresa Pública Mancomunada Costa Limpia-EP en Liquidación período 2024.</w:t>
        </w:r>
      </w:hyperlink>
    </w:p>
    <w:p w14:paraId="2DAE0CC9" w14:textId="0F2D1910" w:rsidR="005812F0" w:rsidRPr="00B241BA" w:rsidRDefault="005812F0" w:rsidP="006F3A62">
      <w:pPr>
        <w:jc w:val="both"/>
        <w:rPr>
          <w:rFonts w:ascii="Arial" w:hAnsi="Arial" w:cs="Arial"/>
          <w:color w:val="000000" w:themeColor="text1"/>
          <w:sz w:val="21"/>
          <w:szCs w:val="21"/>
        </w:rPr>
      </w:pPr>
      <w:r w:rsidRPr="0059154A">
        <w:rPr>
          <w:rFonts w:ascii="Arial" w:hAnsi="Arial" w:cs="Arial"/>
          <w:b/>
          <w:bCs/>
          <w:color w:val="000000" w:themeColor="text1"/>
          <w:sz w:val="21"/>
          <w:szCs w:val="21"/>
        </w:rPr>
        <w:t>VERIFICABLES Y ANEXOS FASE 2</w:t>
      </w:r>
    </w:p>
    <w:p w14:paraId="7318B64A" w14:textId="52776B8A" w:rsidR="005812F0" w:rsidRPr="0059154A" w:rsidRDefault="005812F0" w:rsidP="006F3A62">
      <w:pPr>
        <w:jc w:val="both"/>
        <w:rPr>
          <w:rFonts w:ascii="Arial" w:hAnsi="Arial" w:cs="Arial"/>
          <w:b/>
          <w:bCs/>
          <w:color w:val="000000" w:themeColor="text1"/>
          <w:sz w:val="21"/>
          <w:szCs w:val="21"/>
          <w:u w:val="single"/>
        </w:rPr>
      </w:pPr>
      <w:r w:rsidRPr="0059154A">
        <w:rPr>
          <w:rFonts w:ascii="Arial" w:hAnsi="Arial" w:cs="Arial"/>
          <w:b/>
          <w:bCs/>
          <w:color w:val="000000" w:themeColor="text1"/>
          <w:sz w:val="21"/>
          <w:szCs w:val="21"/>
          <w:u w:val="single"/>
          <w:shd w:val="clear" w:color="auto" w:fill="FFFFFF"/>
        </w:rPr>
        <w:t>Fase 3 (Deliberación y evaluación ciudadana del informe institucional).</w:t>
      </w:r>
    </w:p>
    <w:p w14:paraId="47E27665" w14:textId="532D59B5" w:rsidR="006F3A62" w:rsidRPr="00E016BA" w:rsidRDefault="005812F0" w:rsidP="005812F0">
      <w:pPr>
        <w:spacing w:after="0" w:line="240" w:lineRule="auto"/>
        <w:jc w:val="both"/>
        <w:rPr>
          <w:rFonts w:ascii="Arial" w:hAnsi="Arial" w:cs="Arial"/>
          <w:noProof/>
          <w:color w:val="0070C0"/>
          <w:sz w:val="21"/>
          <w:szCs w:val="21"/>
          <w:lang w:eastAsia="es-EC"/>
        </w:rPr>
      </w:pPr>
      <w:r w:rsidRPr="00E016BA">
        <w:rPr>
          <w:rFonts w:ascii="Arial" w:hAnsi="Arial" w:cs="Arial"/>
          <w:color w:val="0070C0"/>
          <w:sz w:val="21"/>
          <w:szCs w:val="21"/>
        </w:rPr>
        <w:lastRenderedPageBreak/>
        <w:t>1</w:t>
      </w:r>
      <w:r w:rsidR="00736051" w:rsidRPr="00E016BA">
        <w:rPr>
          <w:rFonts w:ascii="Arial" w:hAnsi="Arial" w:cs="Arial"/>
          <w:color w:val="0070C0"/>
          <w:sz w:val="21"/>
          <w:szCs w:val="21"/>
        </w:rPr>
        <w:t xml:space="preserve">.- </w:t>
      </w:r>
      <w:r w:rsidR="00736051" w:rsidRPr="00E016BA">
        <w:rPr>
          <w:rFonts w:ascii="Arial" w:hAnsi="Arial" w:cs="Arial"/>
          <w:color w:val="0070C0"/>
          <w:sz w:val="21"/>
          <w:szCs w:val="21"/>
          <w:lang w:val="es-ES"/>
        </w:rPr>
        <w:t xml:space="preserve">Acta </w:t>
      </w:r>
      <w:r w:rsidR="00B241BA" w:rsidRPr="00E016BA">
        <w:rPr>
          <w:rFonts w:ascii="Arial" w:hAnsi="Arial" w:cs="Arial"/>
          <w:color w:val="0070C0"/>
          <w:sz w:val="21"/>
          <w:szCs w:val="21"/>
          <w:lang w:val="es-ES"/>
        </w:rPr>
        <w:t>5</w:t>
      </w:r>
      <w:r w:rsidR="00736051" w:rsidRPr="00E016BA">
        <w:rPr>
          <w:rFonts w:ascii="Arial" w:hAnsi="Arial" w:cs="Arial"/>
          <w:color w:val="0070C0"/>
          <w:sz w:val="21"/>
          <w:szCs w:val="21"/>
          <w:lang w:val="es-ES"/>
        </w:rPr>
        <w:t xml:space="preserve"> - E</w:t>
      </w:r>
      <w:r w:rsidR="00736051" w:rsidRPr="00E016BA">
        <w:rPr>
          <w:rFonts w:ascii="Arial" w:hAnsi="Arial" w:cs="Arial"/>
          <w:noProof/>
          <w:color w:val="0070C0"/>
          <w:sz w:val="21"/>
          <w:szCs w:val="21"/>
          <w:lang w:eastAsia="es-EC"/>
        </w:rPr>
        <w:t xml:space="preserve">valuación y Analisis de las </w:t>
      </w:r>
      <w:r w:rsidR="00B241BA" w:rsidRPr="00E016BA">
        <w:rPr>
          <w:rFonts w:ascii="Arial" w:hAnsi="Arial" w:cs="Arial"/>
          <w:noProof/>
          <w:color w:val="0070C0"/>
          <w:sz w:val="21"/>
          <w:szCs w:val="21"/>
          <w:lang w:eastAsia="es-EC"/>
        </w:rPr>
        <w:t xml:space="preserve">Respuestas de las </w:t>
      </w:r>
      <w:r w:rsidR="00736051" w:rsidRPr="00E016BA">
        <w:rPr>
          <w:rFonts w:ascii="Arial" w:hAnsi="Arial" w:cs="Arial"/>
          <w:noProof/>
          <w:color w:val="0070C0"/>
          <w:sz w:val="21"/>
          <w:szCs w:val="21"/>
          <w:lang w:eastAsia="es-EC"/>
        </w:rPr>
        <w:t>Preguntas Ciudadanas y del informe de Rendición de Cuentas periodo 202</w:t>
      </w:r>
      <w:r w:rsidR="00F44324" w:rsidRPr="00E016BA">
        <w:rPr>
          <w:rFonts w:ascii="Arial" w:hAnsi="Arial" w:cs="Arial"/>
          <w:noProof/>
          <w:color w:val="0070C0"/>
          <w:sz w:val="21"/>
          <w:szCs w:val="21"/>
          <w:lang w:eastAsia="es-EC"/>
        </w:rPr>
        <w:t>4</w:t>
      </w:r>
      <w:r w:rsidR="00736051" w:rsidRPr="00E016BA">
        <w:rPr>
          <w:rFonts w:ascii="Arial" w:hAnsi="Arial" w:cs="Arial"/>
          <w:noProof/>
          <w:color w:val="0070C0"/>
          <w:sz w:val="21"/>
          <w:szCs w:val="21"/>
          <w:lang w:eastAsia="es-EC"/>
        </w:rPr>
        <w:t xml:space="preserve"> por parte de la Asamblea Ciudadana del cantón Manta y de la Empresa Pública Mancomunada Costa Limpia-EP en Liquidación previo a la deliberación pública. </w:t>
      </w:r>
    </w:p>
    <w:p w14:paraId="27794825" w14:textId="750FAF16" w:rsidR="005812F0" w:rsidRPr="00E016BA" w:rsidRDefault="005812F0" w:rsidP="005812F0">
      <w:pPr>
        <w:spacing w:after="0" w:line="240" w:lineRule="auto"/>
        <w:jc w:val="both"/>
        <w:rPr>
          <w:rFonts w:ascii="Arial" w:hAnsi="Arial" w:cs="Arial"/>
          <w:noProof/>
          <w:color w:val="0070C0"/>
          <w:sz w:val="21"/>
          <w:szCs w:val="21"/>
          <w:lang w:eastAsia="es-EC"/>
        </w:rPr>
      </w:pPr>
    </w:p>
    <w:p w14:paraId="75BCCD35" w14:textId="045C82C7" w:rsidR="00C23564" w:rsidRPr="0059154A" w:rsidRDefault="00C23564" w:rsidP="005812F0">
      <w:pPr>
        <w:spacing w:after="0" w:line="240" w:lineRule="auto"/>
        <w:jc w:val="both"/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</w:pPr>
      <w:r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  <w:t>2.- E</w:t>
      </w:r>
      <w:r w:rsidRPr="00C23564"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  <w:t xml:space="preserve">ntrega de alcance a la </w:t>
      </w:r>
      <w:r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  <w:t>A</w:t>
      </w:r>
      <w:r w:rsidRPr="00C23564"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  <w:t xml:space="preserve">samblea </w:t>
      </w:r>
      <w:r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  <w:t>C</w:t>
      </w:r>
      <w:r w:rsidRPr="00C23564"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  <w:t xml:space="preserve">iudadana de las respuestas </w:t>
      </w:r>
      <w:r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  <w:t xml:space="preserve">corregidas </w:t>
      </w:r>
      <w:r w:rsidRPr="00C23564"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  <w:t xml:space="preserve">de las </w:t>
      </w:r>
      <w:r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  <w:t>P</w:t>
      </w:r>
      <w:r w:rsidRPr="00C23564"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  <w:t xml:space="preserve">reguntas </w:t>
      </w:r>
      <w:r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  <w:t>C</w:t>
      </w:r>
      <w:r w:rsidRPr="00C23564"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  <w:t xml:space="preserve">iudadanas dentro del proceso de </w:t>
      </w:r>
      <w:r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  <w:t>R</w:t>
      </w:r>
      <w:r w:rsidRPr="00C23564"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  <w:t xml:space="preserve">endición de </w:t>
      </w:r>
      <w:r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  <w:t>C</w:t>
      </w:r>
      <w:r w:rsidRPr="00C23564"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  <w:t>uentas período 2024</w:t>
      </w:r>
      <w:r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  <w:t>.</w:t>
      </w:r>
    </w:p>
    <w:p w14:paraId="7F442A17" w14:textId="77777777" w:rsidR="00C23564" w:rsidRDefault="00C23564" w:rsidP="005812F0">
      <w:pPr>
        <w:spacing w:after="0" w:line="240" w:lineRule="auto"/>
        <w:jc w:val="both"/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</w:pPr>
    </w:p>
    <w:p w14:paraId="73AEE741" w14:textId="4A4FB34F" w:rsidR="00D06BF4" w:rsidRPr="003457D1" w:rsidRDefault="00C23564" w:rsidP="005812F0">
      <w:pPr>
        <w:spacing w:after="0" w:line="240" w:lineRule="auto"/>
        <w:jc w:val="both"/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</w:pPr>
      <w:r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  <w:t>3</w:t>
      </w:r>
      <w:r w:rsidR="005812F0" w:rsidRPr="0059154A"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  <w:t xml:space="preserve">.- </w:t>
      </w:r>
      <w:r w:rsidR="000C6599" w:rsidRPr="0059154A"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  <w:t>Convocatoria al Acto de Deliberación Pública del Proceso de Rendición de Cuentas 202</w:t>
      </w:r>
      <w:r w:rsidR="00F44324" w:rsidRPr="0059154A"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  <w:t>4</w:t>
      </w:r>
      <w:r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  <w:t xml:space="preserve"> por Redes Sociales.</w:t>
      </w:r>
    </w:p>
    <w:p w14:paraId="6E9EAD6C" w14:textId="77777777" w:rsidR="003457D1" w:rsidRPr="003457D1" w:rsidRDefault="003457D1" w:rsidP="005812F0">
      <w:pPr>
        <w:spacing w:after="0" w:line="240" w:lineRule="auto"/>
        <w:jc w:val="both"/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</w:pPr>
    </w:p>
    <w:p w14:paraId="66823ECF" w14:textId="51781887" w:rsidR="003457D1" w:rsidRPr="00E016BA" w:rsidRDefault="003457D1" w:rsidP="003457D1">
      <w:pPr>
        <w:spacing w:after="0" w:line="240" w:lineRule="auto"/>
        <w:jc w:val="both"/>
        <w:rPr>
          <w:rFonts w:ascii="Arial" w:hAnsi="Arial" w:cs="Arial"/>
          <w:noProof/>
          <w:color w:val="0070C0"/>
          <w:sz w:val="21"/>
          <w:szCs w:val="21"/>
          <w:lang w:eastAsia="es-EC"/>
        </w:rPr>
      </w:pPr>
      <w:r w:rsidRPr="00E016BA">
        <w:rPr>
          <w:rFonts w:ascii="Arial" w:hAnsi="Arial" w:cs="Arial"/>
          <w:noProof/>
          <w:color w:val="0070C0"/>
          <w:sz w:val="21"/>
          <w:szCs w:val="21"/>
          <w:lang w:eastAsia="es-EC"/>
        </w:rPr>
        <w:t>4.- Invitaciones al Acto de Deliberación Pública del Proceso de Rendición de Cuentas 2024 REPRESENTANTES CIUDADANOS</w:t>
      </w:r>
      <w:r w:rsidR="00E016BA" w:rsidRPr="00E016BA">
        <w:rPr>
          <w:rFonts w:ascii="Arial" w:hAnsi="Arial" w:cs="Arial"/>
          <w:noProof/>
          <w:color w:val="0070C0"/>
          <w:sz w:val="21"/>
          <w:szCs w:val="21"/>
          <w:lang w:eastAsia="es-EC"/>
        </w:rPr>
        <w:t xml:space="preserve"> E INVITADOS MESAS TECNICAS.</w:t>
      </w:r>
    </w:p>
    <w:p w14:paraId="2DB08BB4" w14:textId="77777777" w:rsidR="003457D1" w:rsidRPr="00E016BA" w:rsidRDefault="003457D1" w:rsidP="003457D1">
      <w:pPr>
        <w:spacing w:after="0" w:line="240" w:lineRule="auto"/>
        <w:jc w:val="both"/>
        <w:rPr>
          <w:rFonts w:ascii="Arial" w:hAnsi="Arial" w:cs="Arial"/>
          <w:noProof/>
          <w:color w:val="0070C0"/>
          <w:sz w:val="21"/>
          <w:szCs w:val="21"/>
          <w:lang w:eastAsia="es-EC"/>
        </w:rPr>
      </w:pPr>
    </w:p>
    <w:p w14:paraId="68EC3F92" w14:textId="13227E8C" w:rsidR="003457D1" w:rsidRPr="00E016BA" w:rsidRDefault="003457D1" w:rsidP="003457D1">
      <w:pPr>
        <w:spacing w:after="0" w:line="240" w:lineRule="auto"/>
        <w:jc w:val="both"/>
        <w:rPr>
          <w:rFonts w:ascii="Arial" w:hAnsi="Arial" w:cs="Arial"/>
          <w:noProof/>
          <w:color w:val="0070C0"/>
          <w:sz w:val="21"/>
          <w:szCs w:val="21"/>
          <w:lang w:eastAsia="es-EC"/>
        </w:rPr>
      </w:pPr>
      <w:r w:rsidRPr="00E016BA">
        <w:rPr>
          <w:rFonts w:ascii="Arial" w:hAnsi="Arial" w:cs="Arial"/>
          <w:noProof/>
          <w:color w:val="0070C0"/>
          <w:sz w:val="21"/>
          <w:szCs w:val="21"/>
          <w:lang w:eastAsia="es-EC"/>
        </w:rPr>
        <w:t xml:space="preserve">5.- Acta 6 - Deliberacion Publica </w:t>
      </w:r>
      <w:r w:rsidR="006377B5" w:rsidRPr="00E016BA">
        <w:rPr>
          <w:rFonts w:ascii="Arial" w:hAnsi="Arial" w:cs="Arial"/>
          <w:noProof/>
          <w:color w:val="0070C0"/>
          <w:sz w:val="21"/>
          <w:szCs w:val="21"/>
          <w:lang w:eastAsia="es-EC"/>
        </w:rPr>
        <w:t xml:space="preserve"> y Compromisos Ciudadanos </w:t>
      </w:r>
      <w:r w:rsidRPr="00E016BA">
        <w:rPr>
          <w:rFonts w:ascii="Arial" w:hAnsi="Arial" w:cs="Arial"/>
          <w:noProof/>
          <w:color w:val="0070C0"/>
          <w:sz w:val="21"/>
          <w:szCs w:val="21"/>
          <w:lang w:eastAsia="es-EC"/>
        </w:rPr>
        <w:t>de la Rendicion de Cuentas de la Ejecucion 2024;  Mesa Tecnica de la Empresa Publica Mancomunada Costa Limpia en Liquidacion y Compromios y/o Sugerencias Ciudadanas.</w:t>
      </w:r>
    </w:p>
    <w:p w14:paraId="6BB6FFDA" w14:textId="77777777" w:rsidR="003457D1" w:rsidRDefault="003457D1" w:rsidP="005812F0">
      <w:pPr>
        <w:spacing w:after="0" w:line="240" w:lineRule="auto"/>
        <w:jc w:val="both"/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</w:pPr>
    </w:p>
    <w:p w14:paraId="45D0A635" w14:textId="27170723" w:rsidR="00B63FD5" w:rsidRPr="007D033E" w:rsidRDefault="00B63FD5" w:rsidP="00B63FD5">
      <w:pPr>
        <w:jc w:val="both"/>
        <w:rPr>
          <w:rFonts w:ascii="Arial" w:hAnsi="Arial" w:cs="Arial"/>
          <w:b/>
          <w:bCs/>
          <w:color w:val="000000" w:themeColor="text1"/>
          <w:sz w:val="21"/>
          <w:szCs w:val="21"/>
        </w:rPr>
      </w:pPr>
      <w:r w:rsidRPr="007D033E">
        <w:rPr>
          <w:rFonts w:ascii="Arial" w:hAnsi="Arial" w:cs="Arial"/>
          <w:b/>
          <w:bCs/>
          <w:color w:val="000000" w:themeColor="text1"/>
          <w:sz w:val="21"/>
          <w:szCs w:val="21"/>
        </w:rPr>
        <w:t>VERIFICABLES Y ANEXOS FASE 3</w:t>
      </w:r>
    </w:p>
    <w:p w14:paraId="073FD5E5" w14:textId="77777777" w:rsidR="007D033E" w:rsidRPr="007D033E" w:rsidRDefault="007D033E" w:rsidP="007D033E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1"/>
          <w:szCs w:val="21"/>
          <w:u w:val="single"/>
          <w:shd w:val="clear" w:color="auto" w:fill="FFFFFF"/>
        </w:rPr>
      </w:pPr>
      <w:r w:rsidRPr="007D033E">
        <w:rPr>
          <w:rFonts w:ascii="Arial" w:hAnsi="Arial" w:cs="Arial"/>
          <w:b/>
          <w:bCs/>
          <w:color w:val="000000" w:themeColor="text1"/>
          <w:sz w:val="21"/>
          <w:szCs w:val="21"/>
          <w:u w:val="single"/>
          <w:shd w:val="clear" w:color="auto" w:fill="FFFFFF"/>
        </w:rPr>
        <w:t>Fase 4 (Incorporación de la opinión ciudadana, retroalimentación y seguimiento).</w:t>
      </w:r>
    </w:p>
    <w:p w14:paraId="36FD6F2F" w14:textId="77777777" w:rsidR="007D033E" w:rsidRPr="007D033E" w:rsidRDefault="007D033E" w:rsidP="007D033E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1"/>
          <w:szCs w:val="21"/>
          <w:u w:val="single"/>
          <w:shd w:val="clear" w:color="auto" w:fill="FFFFFF"/>
        </w:rPr>
      </w:pPr>
    </w:p>
    <w:p w14:paraId="339F325F" w14:textId="07AC62E0" w:rsidR="007D033E" w:rsidRPr="00E016BA" w:rsidRDefault="007D033E" w:rsidP="007D033E">
      <w:pPr>
        <w:spacing w:after="0" w:line="240" w:lineRule="auto"/>
        <w:jc w:val="both"/>
        <w:rPr>
          <w:rFonts w:ascii="Arial" w:hAnsi="Arial" w:cs="Arial"/>
          <w:color w:val="0070C0"/>
          <w:sz w:val="21"/>
          <w:szCs w:val="21"/>
          <w:shd w:val="clear" w:color="auto" w:fill="FFFFFF"/>
        </w:rPr>
      </w:pPr>
      <w:r w:rsidRPr="00E016BA">
        <w:rPr>
          <w:rFonts w:ascii="Arial" w:hAnsi="Arial" w:cs="Arial"/>
          <w:color w:val="0070C0"/>
          <w:sz w:val="21"/>
          <w:szCs w:val="21"/>
          <w:shd w:val="clear" w:color="auto" w:fill="FFFFFF"/>
        </w:rPr>
        <w:t>1.- Plan de Trabajo del Cumplimiento de Compromisos del Proceso de Rendición de Cuentas 2024 de la Empresa Pública Mancomunada Costa Limpia-EP en Liquidación.</w:t>
      </w:r>
    </w:p>
    <w:p w14:paraId="7D5C273F" w14:textId="7D6DF4EC" w:rsidR="007D033E" w:rsidRDefault="007D033E" w:rsidP="007D033E">
      <w:pPr>
        <w:spacing w:after="0" w:line="240" w:lineRule="auto"/>
        <w:jc w:val="both"/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</w:pPr>
    </w:p>
    <w:p w14:paraId="7E59FAF7" w14:textId="6CDAE16E" w:rsidR="004932BC" w:rsidRDefault="004932BC" w:rsidP="007D033E">
      <w:pPr>
        <w:spacing w:after="0" w:line="240" w:lineRule="auto"/>
        <w:jc w:val="both"/>
        <w:rPr>
          <w:rFonts w:ascii="Arial" w:hAnsi="Arial" w:cs="Arial"/>
          <w:color w:val="0070C0"/>
          <w:sz w:val="21"/>
          <w:szCs w:val="21"/>
          <w:shd w:val="clear" w:color="auto" w:fill="FFFFFF"/>
        </w:rPr>
      </w:pPr>
      <w:r w:rsidRPr="004932BC">
        <w:rPr>
          <w:rFonts w:ascii="Arial" w:hAnsi="Arial" w:cs="Arial"/>
          <w:noProof/>
          <w:color w:val="0070C0"/>
          <w:sz w:val="21"/>
          <w:szCs w:val="21"/>
          <w:lang w:eastAsia="es-EC"/>
        </w:rPr>
        <w:t xml:space="preserve">2.- Entrega de </w:t>
      </w:r>
      <w:r w:rsidRPr="004932BC">
        <w:rPr>
          <w:rFonts w:ascii="Arial" w:hAnsi="Arial" w:cs="Arial"/>
          <w:color w:val="0070C0"/>
          <w:sz w:val="21"/>
          <w:szCs w:val="21"/>
          <w:shd w:val="clear" w:color="auto" w:fill="FFFFFF"/>
        </w:rPr>
        <w:t xml:space="preserve">Plan de Trabajo del Cumplimiento de Compromisos del Proceso de Rendición de </w:t>
      </w:r>
      <w:r w:rsidRPr="00E016BA">
        <w:rPr>
          <w:rFonts w:ascii="Arial" w:hAnsi="Arial" w:cs="Arial"/>
          <w:color w:val="0070C0"/>
          <w:sz w:val="21"/>
          <w:szCs w:val="21"/>
          <w:shd w:val="clear" w:color="auto" w:fill="FFFFFF"/>
        </w:rPr>
        <w:t>Cuentas 2024 de la Empresa Pública Mancomunada Costa Limpia-EP en Liquidación</w:t>
      </w:r>
      <w:r>
        <w:rPr>
          <w:rFonts w:ascii="Arial" w:hAnsi="Arial" w:cs="Arial"/>
          <w:color w:val="0070C0"/>
          <w:sz w:val="21"/>
          <w:szCs w:val="21"/>
          <w:shd w:val="clear" w:color="auto" w:fill="FFFFFF"/>
        </w:rPr>
        <w:t xml:space="preserve"> a la Pdta. Consejo de Planificación de Manta.</w:t>
      </w:r>
    </w:p>
    <w:p w14:paraId="240725C3" w14:textId="77777777" w:rsidR="004932BC" w:rsidRDefault="004932BC" w:rsidP="007D033E">
      <w:pPr>
        <w:spacing w:after="0" w:line="240" w:lineRule="auto"/>
        <w:jc w:val="both"/>
        <w:rPr>
          <w:rFonts w:ascii="Arial" w:hAnsi="Arial" w:cs="Arial"/>
          <w:color w:val="0070C0"/>
          <w:sz w:val="21"/>
          <w:szCs w:val="21"/>
          <w:shd w:val="clear" w:color="auto" w:fill="FFFFFF"/>
        </w:rPr>
      </w:pPr>
    </w:p>
    <w:p w14:paraId="2D748A58" w14:textId="78D60A1D" w:rsidR="004932BC" w:rsidRDefault="004932BC" w:rsidP="007D033E">
      <w:pPr>
        <w:spacing w:after="0" w:line="240" w:lineRule="auto"/>
        <w:jc w:val="both"/>
        <w:rPr>
          <w:rFonts w:ascii="Arial" w:hAnsi="Arial" w:cs="Arial"/>
          <w:color w:val="0070C0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0070C0"/>
          <w:sz w:val="21"/>
          <w:szCs w:val="21"/>
          <w:shd w:val="clear" w:color="auto" w:fill="FFFFFF"/>
        </w:rPr>
        <w:t xml:space="preserve">3.- </w:t>
      </w:r>
      <w:r w:rsidRPr="004932BC">
        <w:rPr>
          <w:rFonts w:ascii="Arial" w:hAnsi="Arial" w:cs="Arial"/>
          <w:noProof/>
          <w:color w:val="0070C0"/>
          <w:sz w:val="21"/>
          <w:szCs w:val="21"/>
          <w:lang w:eastAsia="es-EC"/>
        </w:rPr>
        <w:t xml:space="preserve">Entrega de </w:t>
      </w:r>
      <w:r w:rsidRPr="004932BC">
        <w:rPr>
          <w:rFonts w:ascii="Arial" w:hAnsi="Arial" w:cs="Arial"/>
          <w:color w:val="0070C0"/>
          <w:sz w:val="21"/>
          <w:szCs w:val="21"/>
          <w:shd w:val="clear" w:color="auto" w:fill="FFFFFF"/>
        </w:rPr>
        <w:t xml:space="preserve">Plan de Trabajo del Cumplimiento de Compromisos del Proceso de Rendición de </w:t>
      </w:r>
      <w:r w:rsidRPr="00E016BA">
        <w:rPr>
          <w:rFonts w:ascii="Arial" w:hAnsi="Arial" w:cs="Arial"/>
          <w:color w:val="0070C0"/>
          <w:sz w:val="21"/>
          <w:szCs w:val="21"/>
          <w:shd w:val="clear" w:color="auto" w:fill="FFFFFF"/>
        </w:rPr>
        <w:t>Cuentas 2024 de la Empresa Pública Mancomunada Costa Limpia-EP en Liquidación</w:t>
      </w:r>
      <w:r>
        <w:rPr>
          <w:rFonts w:ascii="Arial" w:hAnsi="Arial" w:cs="Arial"/>
          <w:color w:val="0070C0"/>
          <w:sz w:val="21"/>
          <w:szCs w:val="21"/>
          <w:shd w:val="clear" w:color="auto" w:fill="FFFFFF"/>
        </w:rPr>
        <w:t xml:space="preserve"> a los Representantes de la Asamblea Ciudadana.</w:t>
      </w:r>
    </w:p>
    <w:p w14:paraId="464EE0F6" w14:textId="77777777" w:rsidR="004932BC" w:rsidRPr="00E016BA" w:rsidRDefault="004932BC" w:rsidP="007D033E">
      <w:pPr>
        <w:spacing w:after="0" w:line="240" w:lineRule="auto"/>
        <w:jc w:val="both"/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</w:pPr>
    </w:p>
    <w:p w14:paraId="535A99B1" w14:textId="77777777" w:rsidR="007D033E" w:rsidRPr="007D033E" w:rsidRDefault="007D033E" w:rsidP="007D033E">
      <w:pPr>
        <w:spacing w:after="0" w:line="240" w:lineRule="auto"/>
        <w:jc w:val="both"/>
        <w:rPr>
          <w:rFonts w:ascii="Arial" w:hAnsi="Arial" w:cs="Arial"/>
          <w:b/>
          <w:bCs/>
          <w:noProof/>
          <w:color w:val="000000" w:themeColor="text1"/>
          <w:sz w:val="21"/>
          <w:szCs w:val="21"/>
          <w:lang w:eastAsia="es-EC"/>
        </w:rPr>
      </w:pPr>
      <w:r w:rsidRPr="007D033E">
        <w:rPr>
          <w:rFonts w:ascii="Arial" w:hAnsi="Arial" w:cs="Arial"/>
          <w:b/>
          <w:bCs/>
          <w:noProof/>
          <w:color w:val="000000" w:themeColor="text1"/>
          <w:sz w:val="21"/>
          <w:szCs w:val="21"/>
          <w:lang w:eastAsia="es-EC"/>
        </w:rPr>
        <w:t>VERIFICABLES Y ANEXOS FASE 4</w:t>
      </w:r>
    </w:p>
    <w:p w14:paraId="39798DC0" w14:textId="77777777" w:rsidR="007D033E" w:rsidRPr="00B241BA" w:rsidRDefault="007D033E" w:rsidP="00B63FD5">
      <w:pPr>
        <w:jc w:val="both"/>
        <w:rPr>
          <w:rFonts w:ascii="Arial" w:hAnsi="Arial" w:cs="Arial"/>
          <w:color w:val="000000" w:themeColor="text1"/>
          <w:sz w:val="21"/>
          <w:szCs w:val="21"/>
        </w:rPr>
      </w:pPr>
    </w:p>
    <w:p w14:paraId="04BF9C02" w14:textId="77777777" w:rsidR="00B63FD5" w:rsidRPr="0059154A" w:rsidRDefault="00B63FD5" w:rsidP="005812F0">
      <w:pPr>
        <w:spacing w:after="0" w:line="240" w:lineRule="auto"/>
        <w:jc w:val="both"/>
        <w:rPr>
          <w:rFonts w:ascii="Arial" w:hAnsi="Arial" w:cs="Arial"/>
          <w:noProof/>
          <w:color w:val="000000" w:themeColor="text1"/>
          <w:sz w:val="21"/>
          <w:szCs w:val="21"/>
          <w:lang w:eastAsia="es-EC"/>
        </w:rPr>
      </w:pPr>
    </w:p>
    <w:sectPr w:rsidR="00B63FD5" w:rsidRPr="0059154A" w:rsidSect="0059154A">
      <w:pgSz w:w="11906" w:h="16838"/>
      <w:pgMar w:top="1417" w:right="1274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A62"/>
    <w:rsid w:val="00090A47"/>
    <w:rsid w:val="000C6599"/>
    <w:rsid w:val="001C5557"/>
    <w:rsid w:val="001C56FB"/>
    <w:rsid w:val="00205DF9"/>
    <w:rsid w:val="002912F2"/>
    <w:rsid w:val="002B50F7"/>
    <w:rsid w:val="002F243B"/>
    <w:rsid w:val="003457D1"/>
    <w:rsid w:val="004932BC"/>
    <w:rsid w:val="004F13F9"/>
    <w:rsid w:val="005470F0"/>
    <w:rsid w:val="00570DC2"/>
    <w:rsid w:val="005812F0"/>
    <w:rsid w:val="0059154A"/>
    <w:rsid w:val="006377B5"/>
    <w:rsid w:val="006F3A62"/>
    <w:rsid w:val="007233FD"/>
    <w:rsid w:val="00736051"/>
    <w:rsid w:val="00744127"/>
    <w:rsid w:val="00765D03"/>
    <w:rsid w:val="007D033E"/>
    <w:rsid w:val="007E3DC7"/>
    <w:rsid w:val="007E7975"/>
    <w:rsid w:val="00926219"/>
    <w:rsid w:val="00AB1681"/>
    <w:rsid w:val="00B241BA"/>
    <w:rsid w:val="00B63FD5"/>
    <w:rsid w:val="00C23564"/>
    <w:rsid w:val="00C80652"/>
    <w:rsid w:val="00D06BF4"/>
    <w:rsid w:val="00D42D0A"/>
    <w:rsid w:val="00D716D4"/>
    <w:rsid w:val="00E016BA"/>
    <w:rsid w:val="00E56970"/>
    <w:rsid w:val="00EF4BE4"/>
    <w:rsid w:val="00F34233"/>
    <w:rsid w:val="00F41EF2"/>
    <w:rsid w:val="00F44324"/>
    <w:rsid w:val="00FC4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43A1754"/>
  <w15:chartTrackingRefBased/>
  <w15:docId w15:val="{B6BBE862-CB32-431A-B5C2-940660CAD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F3A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character" w:styleId="Textoennegrita">
    <w:name w:val="Strong"/>
    <w:basedOn w:val="Fuentedeprrafopredeter"/>
    <w:uiPriority w:val="22"/>
    <w:qFormat/>
    <w:rsid w:val="006F3A62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6F3A62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2F243B"/>
    <w:rPr>
      <w:color w:val="954F72" w:themeColor="followedHyperlink"/>
      <w:u w:val="single"/>
    </w:rPr>
  </w:style>
  <w:style w:type="paragraph" w:styleId="Sinespaciado">
    <w:name w:val="No Spacing"/>
    <w:uiPriority w:val="1"/>
    <w:qFormat/>
    <w:rsid w:val="00E569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686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SM-1TbMKBOb-EZ3ajvb1e4-N11kOB97x/view?usp=sharin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rive.google.com/file/d/1tM_rrs0T7HrEAlbB2a2iTOkwkgB1as9_/view?usp=sharing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Pn_-37oybOAr34HBmD7hPBZI2hVoIop-/view?usp=sharing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drive.google.com/file/d/1uGDUYoT-wqm1SvvEE-nngHB2V4Jbl9AC/view?usp=sharing" TargetMode="External"/><Relationship Id="rId10" Type="http://schemas.openxmlformats.org/officeDocument/2006/relationships/hyperlink" Target="https://drive.google.com/file/d/1CTc7aLJbsl4bJNZ6Cdh0TO4dCcPpiFsS/view?usp=sharing" TargetMode="External"/><Relationship Id="rId4" Type="http://schemas.openxmlformats.org/officeDocument/2006/relationships/hyperlink" Target="https://drive.google.com/file/d/1lmdI-bg55rVLi8TuGgn6hTgRAh_dOyrp/view?usp=sharing" TargetMode="External"/><Relationship Id="rId9" Type="http://schemas.openxmlformats.org/officeDocument/2006/relationships/hyperlink" Target="https://drive.google.com/file/d/1CTc7aLJbsl4bJNZ6Cdh0TO4dCcPpiFsS/view?usp=sharin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706</TotalTime>
  <Pages>2</Pages>
  <Words>809</Words>
  <Characters>4453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M Chávez M</dc:creator>
  <cp:keywords/>
  <dc:description/>
  <cp:lastModifiedBy>Anita M Chávez M</cp:lastModifiedBy>
  <cp:revision>15</cp:revision>
  <dcterms:created xsi:type="dcterms:W3CDTF">2024-06-25T17:30:00Z</dcterms:created>
  <dcterms:modified xsi:type="dcterms:W3CDTF">2025-07-23T15:03:00Z</dcterms:modified>
</cp:coreProperties>
</file>