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790E3F" w14:paraId="76ACC363" w14:textId="77777777" w:rsidTr="00957113">
        <w:tc>
          <w:tcPr>
            <w:tcW w:w="8828" w:type="dxa"/>
          </w:tcPr>
          <w:p w14:paraId="499510A7" w14:textId="1D95D6DF" w:rsidR="00D131C1" w:rsidRPr="00790E3F" w:rsidRDefault="00D131C1" w:rsidP="00957113">
            <w:pPr>
              <w:rPr>
                <w:rFonts w:cstheme="minorHAnsi"/>
                <w:sz w:val="24"/>
                <w:szCs w:val="24"/>
              </w:rPr>
            </w:pPr>
            <w:r w:rsidRPr="00790E3F">
              <w:rPr>
                <w:rFonts w:cstheme="minorHAnsi"/>
                <w:b/>
                <w:bCs/>
                <w:sz w:val="24"/>
                <w:szCs w:val="24"/>
              </w:rPr>
              <w:t>TITULO DEL TALLER:</w:t>
            </w:r>
            <w:r w:rsidRPr="00790E3F">
              <w:rPr>
                <w:rFonts w:cstheme="minorHAnsi"/>
                <w:sz w:val="24"/>
                <w:szCs w:val="24"/>
              </w:rPr>
              <w:t xml:space="preserve"> Taller Parroquia</w:t>
            </w:r>
            <w:r w:rsidR="0078518E" w:rsidRPr="00790E3F">
              <w:rPr>
                <w:rFonts w:cstheme="minorHAnsi"/>
                <w:sz w:val="24"/>
                <w:szCs w:val="24"/>
              </w:rPr>
              <w:t xml:space="preserve"> </w:t>
            </w:r>
            <w:r w:rsidR="00BD58A0" w:rsidRPr="00790E3F">
              <w:rPr>
                <w:rFonts w:cstheme="minorHAnsi"/>
                <w:sz w:val="24"/>
                <w:szCs w:val="24"/>
              </w:rPr>
              <w:t>San</w:t>
            </w:r>
            <w:r w:rsidR="00FA73F5" w:rsidRPr="00790E3F">
              <w:rPr>
                <w:rFonts w:cstheme="minorHAnsi"/>
                <w:sz w:val="24"/>
                <w:szCs w:val="24"/>
              </w:rPr>
              <w:t xml:space="preserve"> Lorenzo</w:t>
            </w:r>
          </w:p>
        </w:tc>
      </w:tr>
      <w:tr w:rsidR="00D131C1" w:rsidRPr="00790E3F" w14:paraId="4A09598A" w14:textId="77777777" w:rsidTr="00957113">
        <w:tc>
          <w:tcPr>
            <w:tcW w:w="8828" w:type="dxa"/>
          </w:tcPr>
          <w:p w14:paraId="5CD09C4F" w14:textId="46B1F4A1" w:rsidR="00D131C1" w:rsidRPr="00790E3F" w:rsidRDefault="00D131C1" w:rsidP="00957113">
            <w:pPr>
              <w:rPr>
                <w:rFonts w:cstheme="minorHAnsi"/>
                <w:sz w:val="24"/>
                <w:szCs w:val="24"/>
              </w:rPr>
            </w:pPr>
            <w:r w:rsidRPr="00790E3F">
              <w:rPr>
                <w:rFonts w:cstheme="minorHAnsi"/>
                <w:b/>
                <w:bCs/>
                <w:sz w:val="24"/>
                <w:szCs w:val="24"/>
              </w:rPr>
              <w:t>DIRIGIDO A:</w:t>
            </w:r>
            <w:r w:rsidRPr="00790E3F">
              <w:rPr>
                <w:rFonts w:cstheme="minorHAnsi"/>
                <w:sz w:val="24"/>
                <w:szCs w:val="24"/>
              </w:rPr>
              <w:t xml:space="preserve"> Actores territoriales de la Parroquia</w:t>
            </w:r>
            <w:r w:rsidR="0078518E" w:rsidRPr="00790E3F">
              <w:rPr>
                <w:rFonts w:cstheme="minorHAnsi"/>
                <w:sz w:val="24"/>
                <w:szCs w:val="24"/>
              </w:rPr>
              <w:t xml:space="preserve"> </w:t>
            </w:r>
            <w:r w:rsidR="00676E25" w:rsidRPr="00790E3F">
              <w:rPr>
                <w:rFonts w:cstheme="minorHAnsi"/>
                <w:sz w:val="24"/>
                <w:szCs w:val="24"/>
              </w:rPr>
              <w:t xml:space="preserve">San </w:t>
            </w:r>
            <w:r w:rsidR="00FA73F5" w:rsidRPr="00790E3F">
              <w:rPr>
                <w:rFonts w:cstheme="minorHAnsi"/>
                <w:sz w:val="24"/>
                <w:szCs w:val="24"/>
              </w:rPr>
              <w:t>Lorenzo</w:t>
            </w:r>
            <w:r w:rsidR="0078518E" w:rsidRPr="00790E3F">
              <w:rPr>
                <w:rFonts w:cstheme="minorHAnsi"/>
                <w:sz w:val="24"/>
                <w:szCs w:val="24"/>
              </w:rPr>
              <w:t xml:space="preserve"> </w:t>
            </w:r>
          </w:p>
        </w:tc>
      </w:tr>
      <w:tr w:rsidR="00D131C1" w:rsidRPr="00790E3F" w14:paraId="62758B99" w14:textId="77777777" w:rsidTr="00957113">
        <w:tc>
          <w:tcPr>
            <w:tcW w:w="8828" w:type="dxa"/>
          </w:tcPr>
          <w:p w14:paraId="63BCF0FA" w14:textId="27588833" w:rsidR="00D131C1" w:rsidRPr="00790E3F" w:rsidRDefault="00D131C1" w:rsidP="00957113">
            <w:pPr>
              <w:rPr>
                <w:rFonts w:cstheme="minorHAnsi"/>
                <w:sz w:val="24"/>
                <w:szCs w:val="24"/>
              </w:rPr>
            </w:pPr>
            <w:r w:rsidRPr="00790E3F">
              <w:rPr>
                <w:rFonts w:cstheme="minorHAnsi"/>
                <w:b/>
                <w:bCs/>
                <w:sz w:val="24"/>
                <w:szCs w:val="24"/>
              </w:rPr>
              <w:t>LUGAR Y FECHA</w:t>
            </w:r>
            <w:r w:rsidRPr="00790E3F">
              <w:rPr>
                <w:rFonts w:cstheme="minorHAnsi"/>
                <w:sz w:val="24"/>
                <w:szCs w:val="24"/>
              </w:rPr>
              <w:t>:</w:t>
            </w:r>
            <w:r w:rsidR="00944E0E" w:rsidRPr="00790E3F">
              <w:rPr>
                <w:rFonts w:cstheme="minorHAnsi"/>
                <w:sz w:val="24"/>
                <w:szCs w:val="24"/>
              </w:rPr>
              <w:t xml:space="preserve"> </w:t>
            </w:r>
            <w:r w:rsidR="00562D04" w:rsidRPr="00790E3F">
              <w:rPr>
                <w:rFonts w:cstheme="minorHAnsi"/>
                <w:sz w:val="24"/>
                <w:szCs w:val="24"/>
              </w:rPr>
              <w:t>Sábado</w:t>
            </w:r>
            <w:r w:rsidR="00944E0E" w:rsidRPr="00790E3F">
              <w:rPr>
                <w:rFonts w:cstheme="minorHAnsi"/>
                <w:sz w:val="24"/>
                <w:szCs w:val="24"/>
              </w:rPr>
              <w:t xml:space="preserve"> </w:t>
            </w:r>
            <w:r w:rsidR="00FA73F5" w:rsidRPr="00790E3F">
              <w:rPr>
                <w:rFonts w:cstheme="minorHAnsi"/>
                <w:sz w:val="24"/>
                <w:szCs w:val="24"/>
              </w:rPr>
              <w:t>8</w:t>
            </w:r>
            <w:r w:rsidRPr="00790E3F">
              <w:rPr>
                <w:rFonts w:cstheme="minorHAnsi"/>
                <w:sz w:val="24"/>
                <w:szCs w:val="24"/>
              </w:rPr>
              <w:t xml:space="preserve"> de Febrero</w:t>
            </w:r>
            <w:r w:rsidR="00944E0E" w:rsidRPr="00790E3F">
              <w:rPr>
                <w:rFonts w:cstheme="minorHAnsi"/>
                <w:sz w:val="24"/>
                <w:szCs w:val="24"/>
              </w:rPr>
              <w:t xml:space="preserve"> de 2020 </w:t>
            </w:r>
          </w:p>
        </w:tc>
      </w:tr>
      <w:tr w:rsidR="00D131C1" w:rsidRPr="00790E3F" w14:paraId="1352BA9B" w14:textId="77777777" w:rsidTr="00957113">
        <w:tc>
          <w:tcPr>
            <w:tcW w:w="8828" w:type="dxa"/>
          </w:tcPr>
          <w:p w14:paraId="5279522F" w14:textId="77777777" w:rsidR="00D131C1" w:rsidRPr="00790E3F" w:rsidRDefault="00D131C1" w:rsidP="00957113">
            <w:pPr>
              <w:rPr>
                <w:rFonts w:cstheme="minorHAnsi"/>
                <w:sz w:val="24"/>
                <w:szCs w:val="24"/>
              </w:rPr>
            </w:pPr>
            <w:r w:rsidRPr="00790E3F">
              <w:rPr>
                <w:rFonts w:cstheme="minorHAnsi"/>
                <w:b/>
                <w:bCs/>
                <w:sz w:val="24"/>
                <w:szCs w:val="24"/>
              </w:rPr>
              <w:t>COMPONENTE:</w:t>
            </w:r>
            <w:r w:rsidRPr="00790E3F">
              <w:rPr>
                <w:rFonts w:cstheme="minorHAnsi"/>
                <w:sz w:val="24"/>
                <w:szCs w:val="24"/>
              </w:rPr>
              <w:t xml:space="preserve"> Sociocultural</w:t>
            </w:r>
          </w:p>
        </w:tc>
      </w:tr>
    </w:tbl>
    <w:p w14:paraId="15469A6F" w14:textId="57A99F00" w:rsidR="00790E3F" w:rsidRDefault="00790E3F" w:rsidP="00790E3F">
      <w:pPr>
        <w:jc w:val="center"/>
        <w:rPr>
          <w:rFonts w:ascii="Georgia" w:hAnsi="Georgia" w:cstheme="minorHAnsi"/>
          <w:b/>
          <w:bCs/>
          <w:sz w:val="24"/>
          <w:szCs w:val="24"/>
        </w:rPr>
      </w:pPr>
      <w:r>
        <w:rPr>
          <w:rFonts w:ascii="Georgia" w:hAnsi="Georgia" w:cstheme="minorHAnsi"/>
          <w:b/>
          <w:bCs/>
          <w:sz w:val="24"/>
          <w:szCs w:val="24"/>
        </w:rPr>
        <w:t>INFORME DE TALLER PARTICIPATIVO DEL PDOT</w:t>
      </w:r>
    </w:p>
    <w:p w14:paraId="52612B8B" w14:textId="77777777" w:rsidR="00D131C1" w:rsidRPr="00790E3F"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790E3F" w14:paraId="0E89665F" w14:textId="77777777" w:rsidTr="00957113">
        <w:tc>
          <w:tcPr>
            <w:tcW w:w="8828" w:type="dxa"/>
          </w:tcPr>
          <w:p w14:paraId="74D055CD" w14:textId="77777777" w:rsidR="00D131C1" w:rsidRPr="00790E3F" w:rsidRDefault="00D131C1" w:rsidP="00957113">
            <w:pPr>
              <w:jc w:val="center"/>
              <w:rPr>
                <w:rFonts w:cstheme="minorHAnsi"/>
                <w:b/>
                <w:bCs/>
                <w:sz w:val="24"/>
                <w:szCs w:val="24"/>
              </w:rPr>
            </w:pPr>
            <w:r w:rsidRPr="00790E3F">
              <w:rPr>
                <w:rFonts w:cstheme="minorHAnsi"/>
                <w:b/>
                <w:bCs/>
                <w:sz w:val="24"/>
                <w:szCs w:val="24"/>
              </w:rPr>
              <w:t>Introducción</w:t>
            </w:r>
          </w:p>
          <w:p w14:paraId="77787F4C" w14:textId="77777777" w:rsidR="00D131C1" w:rsidRPr="00790E3F" w:rsidRDefault="00D131C1" w:rsidP="00957113">
            <w:pPr>
              <w:keepNext/>
              <w:widowControl w:val="0"/>
              <w:autoSpaceDE w:val="0"/>
              <w:autoSpaceDN w:val="0"/>
              <w:adjustRightInd w:val="0"/>
              <w:jc w:val="both"/>
              <w:rPr>
                <w:rFonts w:cstheme="minorHAnsi"/>
                <w:iCs/>
                <w:sz w:val="24"/>
                <w:szCs w:val="24"/>
              </w:rPr>
            </w:pPr>
          </w:p>
          <w:p w14:paraId="64B8811D" w14:textId="55BE50B8" w:rsidR="00D131C1" w:rsidRPr="00790E3F" w:rsidRDefault="00D131C1" w:rsidP="00957113">
            <w:pPr>
              <w:keepNext/>
              <w:widowControl w:val="0"/>
              <w:autoSpaceDE w:val="0"/>
              <w:autoSpaceDN w:val="0"/>
              <w:adjustRightInd w:val="0"/>
              <w:jc w:val="both"/>
              <w:rPr>
                <w:rFonts w:cstheme="minorHAnsi"/>
                <w:iCs/>
                <w:sz w:val="24"/>
                <w:szCs w:val="24"/>
              </w:rPr>
            </w:pPr>
            <w:r w:rsidRPr="00790E3F">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790E3F">
              <w:rPr>
                <w:rFonts w:cstheme="minorHAnsi"/>
                <w:iCs/>
                <w:sz w:val="24"/>
                <w:szCs w:val="24"/>
              </w:rPr>
              <w:t>territoriales de la Parroquia</w:t>
            </w:r>
            <w:r w:rsidR="00786183" w:rsidRPr="00790E3F">
              <w:rPr>
                <w:rFonts w:cstheme="minorHAnsi"/>
                <w:iCs/>
                <w:sz w:val="24"/>
                <w:szCs w:val="24"/>
              </w:rPr>
              <w:t xml:space="preserve"> </w:t>
            </w:r>
            <w:r w:rsidR="0000288F" w:rsidRPr="00790E3F">
              <w:rPr>
                <w:rFonts w:cstheme="minorHAnsi"/>
                <w:iCs/>
                <w:sz w:val="24"/>
                <w:szCs w:val="24"/>
              </w:rPr>
              <w:t xml:space="preserve">San </w:t>
            </w:r>
            <w:r w:rsidR="002216B8" w:rsidRPr="00790E3F">
              <w:rPr>
                <w:rFonts w:cstheme="minorHAnsi"/>
                <w:iCs/>
                <w:sz w:val="24"/>
                <w:szCs w:val="24"/>
              </w:rPr>
              <w:t>Lorenzo</w:t>
            </w:r>
            <w:r w:rsidR="001679D7" w:rsidRPr="00790E3F">
              <w:rPr>
                <w:rFonts w:cstheme="minorHAnsi"/>
                <w:iCs/>
                <w:sz w:val="24"/>
                <w:szCs w:val="24"/>
              </w:rPr>
              <w:t xml:space="preserve"> </w:t>
            </w:r>
            <w:r w:rsidRPr="00790E3F">
              <w:rPr>
                <w:rFonts w:cstheme="minorHAnsi"/>
                <w:iCs/>
                <w:sz w:val="24"/>
                <w:szCs w:val="24"/>
              </w:rPr>
              <w:t xml:space="preserve">en referencia al Componente Sociocultural. </w:t>
            </w:r>
          </w:p>
          <w:p w14:paraId="153E3524" w14:textId="77777777" w:rsidR="00D131C1" w:rsidRPr="00790E3F" w:rsidRDefault="00D131C1" w:rsidP="00957113">
            <w:pPr>
              <w:keepNext/>
              <w:widowControl w:val="0"/>
              <w:autoSpaceDE w:val="0"/>
              <w:autoSpaceDN w:val="0"/>
              <w:adjustRightInd w:val="0"/>
              <w:jc w:val="both"/>
              <w:rPr>
                <w:rFonts w:cstheme="minorHAnsi"/>
                <w:iCs/>
                <w:sz w:val="24"/>
                <w:szCs w:val="24"/>
              </w:rPr>
            </w:pPr>
          </w:p>
        </w:tc>
      </w:tr>
      <w:tr w:rsidR="00D131C1" w:rsidRPr="00790E3F" w14:paraId="791AD677" w14:textId="77777777" w:rsidTr="00957113">
        <w:tc>
          <w:tcPr>
            <w:tcW w:w="8828" w:type="dxa"/>
          </w:tcPr>
          <w:p w14:paraId="4828F825" w14:textId="77777777" w:rsidR="00D131C1" w:rsidRPr="00790E3F" w:rsidRDefault="00D131C1" w:rsidP="00957113">
            <w:pPr>
              <w:jc w:val="center"/>
              <w:rPr>
                <w:rFonts w:cstheme="minorHAnsi"/>
                <w:b/>
                <w:bCs/>
                <w:sz w:val="24"/>
                <w:szCs w:val="24"/>
              </w:rPr>
            </w:pPr>
            <w:r w:rsidRPr="00790E3F">
              <w:rPr>
                <w:rFonts w:cstheme="minorHAnsi"/>
                <w:b/>
                <w:bCs/>
                <w:sz w:val="24"/>
                <w:szCs w:val="24"/>
              </w:rPr>
              <w:t>Objetivo</w:t>
            </w:r>
          </w:p>
          <w:p w14:paraId="66C46EAB" w14:textId="77777777" w:rsidR="00D131C1" w:rsidRPr="00790E3F" w:rsidRDefault="00D131C1" w:rsidP="00957113">
            <w:pPr>
              <w:jc w:val="center"/>
              <w:rPr>
                <w:rFonts w:cstheme="minorHAnsi"/>
                <w:b/>
                <w:bCs/>
                <w:sz w:val="24"/>
                <w:szCs w:val="24"/>
              </w:rPr>
            </w:pPr>
          </w:p>
          <w:p w14:paraId="18D67E0D" w14:textId="71EEA6D4" w:rsidR="00D131C1" w:rsidRPr="00790E3F" w:rsidRDefault="009358C5" w:rsidP="00957113">
            <w:pPr>
              <w:keepNext/>
              <w:widowControl w:val="0"/>
              <w:autoSpaceDE w:val="0"/>
              <w:autoSpaceDN w:val="0"/>
              <w:adjustRightInd w:val="0"/>
              <w:rPr>
                <w:rFonts w:cstheme="minorHAnsi"/>
                <w:iCs/>
                <w:sz w:val="24"/>
                <w:szCs w:val="24"/>
              </w:rPr>
            </w:pPr>
            <w:r w:rsidRPr="00790E3F">
              <w:rPr>
                <w:rFonts w:cstheme="minorHAnsi"/>
                <w:iCs/>
                <w:sz w:val="24"/>
                <w:szCs w:val="24"/>
              </w:rPr>
              <w:t>Identificar las principales problemáticas y potencialidades de la parroquia</w:t>
            </w:r>
            <w:r w:rsidR="0088531A" w:rsidRPr="00790E3F">
              <w:rPr>
                <w:rFonts w:cstheme="minorHAnsi"/>
                <w:iCs/>
                <w:sz w:val="24"/>
                <w:szCs w:val="24"/>
              </w:rPr>
              <w:t xml:space="preserve"> </w:t>
            </w:r>
            <w:r w:rsidR="0029037A" w:rsidRPr="00790E3F">
              <w:rPr>
                <w:rFonts w:cstheme="minorHAnsi"/>
                <w:iCs/>
                <w:sz w:val="24"/>
                <w:szCs w:val="24"/>
              </w:rPr>
              <w:t xml:space="preserve">San </w:t>
            </w:r>
            <w:r w:rsidR="00461DB3" w:rsidRPr="00790E3F">
              <w:rPr>
                <w:rFonts w:cstheme="minorHAnsi"/>
                <w:iCs/>
                <w:sz w:val="24"/>
                <w:szCs w:val="24"/>
              </w:rPr>
              <w:t>Lorenzo</w:t>
            </w:r>
            <w:r w:rsidRPr="00790E3F">
              <w:rPr>
                <w:rFonts w:cstheme="minorHAnsi"/>
                <w:iCs/>
                <w:sz w:val="24"/>
                <w:szCs w:val="24"/>
              </w:rPr>
              <w:t>, e</w:t>
            </w:r>
            <w:r w:rsidR="00076C04" w:rsidRPr="00790E3F">
              <w:rPr>
                <w:rFonts w:cstheme="minorHAnsi"/>
                <w:iCs/>
                <w:sz w:val="24"/>
                <w:szCs w:val="24"/>
              </w:rPr>
              <w:t>n</w:t>
            </w:r>
            <w:r w:rsidRPr="00790E3F">
              <w:rPr>
                <w:rFonts w:cstheme="minorHAnsi"/>
                <w:iCs/>
                <w:sz w:val="24"/>
                <w:szCs w:val="24"/>
              </w:rPr>
              <w:t xml:space="preserve"> referencia al componente Sociocultural </w:t>
            </w:r>
          </w:p>
          <w:p w14:paraId="77AE69B9" w14:textId="77777777" w:rsidR="00D131C1" w:rsidRPr="00790E3F" w:rsidRDefault="00D131C1" w:rsidP="00957113">
            <w:pPr>
              <w:rPr>
                <w:rFonts w:cstheme="minorHAnsi"/>
                <w:b/>
                <w:bCs/>
                <w:sz w:val="24"/>
                <w:szCs w:val="24"/>
              </w:rPr>
            </w:pPr>
          </w:p>
        </w:tc>
      </w:tr>
      <w:tr w:rsidR="00D131C1" w:rsidRPr="00790E3F" w14:paraId="139905A5" w14:textId="77777777" w:rsidTr="00957113">
        <w:tc>
          <w:tcPr>
            <w:tcW w:w="8828" w:type="dxa"/>
          </w:tcPr>
          <w:p w14:paraId="15A2819A" w14:textId="77777777" w:rsidR="00D131C1" w:rsidRPr="00790E3F" w:rsidRDefault="00D131C1" w:rsidP="00957113">
            <w:pPr>
              <w:jc w:val="center"/>
              <w:rPr>
                <w:rFonts w:cstheme="minorHAnsi"/>
                <w:b/>
                <w:bCs/>
                <w:sz w:val="24"/>
                <w:szCs w:val="24"/>
              </w:rPr>
            </w:pPr>
            <w:r w:rsidRPr="00790E3F">
              <w:rPr>
                <w:rFonts w:cstheme="minorHAnsi"/>
                <w:b/>
                <w:bCs/>
                <w:sz w:val="24"/>
                <w:szCs w:val="24"/>
              </w:rPr>
              <w:t>Agenda</w:t>
            </w:r>
          </w:p>
          <w:p w14:paraId="1652B9DA" w14:textId="77777777" w:rsidR="00D131C1" w:rsidRPr="00790E3F" w:rsidRDefault="00D131C1" w:rsidP="00D131C1">
            <w:pPr>
              <w:pStyle w:val="Prrafodelista"/>
              <w:numPr>
                <w:ilvl w:val="0"/>
                <w:numId w:val="1"/>
              </w:numPr>
              <w:rPr>
                <w:rFonts w:cstheme="minorHAnsi"/>
                <w:sz w:val="24"/>
                <w:szCs w:val="24"/>
              </w:rPr>
            </w:pPr>
            <w:r w:rsidRPr="00790E3F">
              <w:rPr>
                <w:rFonts w:cstheme="minorHAnsi"/>
                <w:sz w:val="24"/>
                <w:szCs w:val="24"/>
              </w:rPr>
              <w:t>Presentación del taller e indicaciones generales</w:t>
            </w:r>
          </w:p>
          <w:p w14:paraId="5B59AE66" w14:textId="77777777" w:rsidR="00D131C1" w:rsidRPr="00790E3F" w:rsidRDefault="00D131C1" w:rsidP="00D131C1">
            <w:pPr>
              <w:pStyle w:val="Prrafodelista"/>
              <w:numPr>
                <w:ilvl w:val="0"/>
                <w:numId w:val="1"/>
              </w:numPr>
              <w:rPr>
                <w:rFonts w:cstheme="minorHAnsi"/>
                <w:sz w:val="24"/>
                <w:szCs w:val="24"/>
              </w:rPr>
            </w:pPr>
            <w:r w:rsidRPr="00790E3F">
              <w:rPr>
                <w:rFonts w:cstheme="minorHAnsi"/>
                <w:sz w:val="24"/>
                <w:szCs w:val="24"/>
              </w:rPr>
              <w:t>Organización de mesas de trabajo según componente</w:t>
            </w:r>
          </w:p>
          <w:p w14:paraId="1A846BC7" w14:textId="0FDF2C46" w:rsidR="00D131C1" w:rsidRPr="00790E3F" w:rsidRDefault="00D131C1" w:rsidP="00D131C1">
            <w:pPr>
              <w:pStyle w:val="Prrafodelista"/>
              <w:numPr>
                <w:ilvl w:val="0"/>
                <w:numId w:val="1"/>
              </w:numPr>
              <w:rPr>
                <w:rFonts w:cstheme="minorHAnsi"/>
                <w:sz w:val="24"/>
                <w:szCs w:val="24"/>
              </w:rPr>
            </w:pPr>
            <w:r w:rsidRPr="00790E3F">
              <w:rPr>
                <w:rFonts w:cstheme="minorHAnsi"/>
                <w:sz w:val="24"/>
                <w:szCs w:val="24"/>
              </w:rPr>
              <w:t xml:space="preserve">Determinación de </w:t>
            </w:r>
            <w:r w:rsidR="001A2815" w:rsidRPr="00790E3F">
              <w:rPr>
                <w:rFonts w:cstheme="minorHAnsi"/>
                <w:sz w:val="24"/>
                <w:szCs w:val="24"/>
              </w:rPr>
              <w:t>problemáticas y potencialidades</w:t>
            </w:r>
          </w:p>
          <w:p w14:paraId="7FB23BB3" w14:textId="44FC47DB" w:rsidR="00A614D6" w:rsidRPr="00790E3F" w:rsidRDefault="00A614D6" w:rsidP="00D131C1">
            <w:pPr>
              <w:pStyle w:val="Prrafodelista"/>
              <w:numPr>
                <w:ilvl w:val="0"/>
                <w:numId w:val="1"/>
              </w:numPr>
              <w:rPr>
                <w:rFonts w:cstheme="minorHAnsi"/>
                <w:sz w:val="24"/>
                <w:szCs w:val="24"/>
              </w:rPr>
            </w:pPr>
            <w:r w:rsidRPr="00790E3F">
              <w:rPr>
                <w:rFonts w:cstheme="minorHAnsi"/>
                <w:sz w:val="24"/>
                <w:szCs w:val="24"/>
              </w:rPr>
              <w:t>Recorrido por las otras mesas de trabajo</w:t>
            </w:r>
          </w:p>
          <w:p w14:paraId="368AA61F" w14:textId="77777777" w:rsidR="00D131C1" w:rsidRPr="00790E3F" w:rsidRDefault="00D131C1" w:rsidP="00D131C1">
            <w:pPr>
              <w:pStyle w:val="Prrafodelista"/>
              <w:numPr>
                <w:ilvl w:val="0"/>
                <w:numId w:val="1"/>
              </w:numPr>
              <w:rPr>
                <w:rFonts w:cstheme="minorHAnsi"/>
                <w:sz w:val="24"/>
                <w:szCs w:val="24"/>
              </w:rPr>
            </w:pPr>
            <w:r w:rsidRPr="00790E3F">
              <w:rPr>
                <w:rFonts w:cstheme="minorHAnsi"/>
                <w:sz w:val="24"/>
                <w:szCs w:val="24"/>
              </w:rPr>
              <w:t xml:space="preserve">Plenaria </w:t>
            </w:r>
          </w:p>
          <w:p w14:paraId="0013D32D" w14:textId="77777777" w:rsidR="00D131C1" w:rsidRPr="00790E3F" w:rsidRDefault="00D131C1" w:rsidP="00957113">
            <w:pPr>
              <w:rPr>
                <w:rFonts w:cstheme="minorHAnsi"/>
                <w:b/>
                <w:bCs/>
                <w:sz w:val="24"/>
                <w:szCs w:val="24"/>
              </w:rPr>
            </w:pPr>
          </w:p>
        </w:tc>
      </w:tr>
      <w:tr w:rsidR="00D131C1" w:rsidRPr="00790E3F" w14:paraId="3D9B37CB" w14:textId="77777777" w:rsidTr="00957113">
        <w:tc>
          <w:tcPr>
            <w:tcW w:w="8828" w:type="dxa"/>
          </w:tcPr>
          <w:p w14:paraId="707A496E" w14:textId="77777777" w:rsidR="00D131C1" w:rsidRPr="00790E3F" w:rsidRDefault="00D131C1" w:rsidP="00957113">
            <w:pPr>
              <w:jc w:val="center"/>
              <w:rPr>
                <w:rFonts w:cstheme="minorHAnsi"/>
                <w:b/>
                <w:bCs/>
                <w:sz w:val="24"/>
                <w:szCs w:val="24"/>
              </w:rPr>
            </w:pPr>
            <w:r w:rsidRPr="00790E3F">
              <w:rPr>
                <w:rFonts w:cstheme="minorHAnsi"/>
                <w:b/>
                <w:bCs/>
                <w:sz w:val="24"/>
                <w:szCs w:val="24"/>
              </w:rPr>
              <w:t xml:space="preserve">Resultados obtenidos </w:t>
            </w:r>
          </w:p>
          <w:p w14:paraId="74784543" w14:textId="77777777" w:rsidR="005300D4" w:rsidRPr="00790E3F" w:rsidRDefault="009F1A7C" w:rsidP="005300D4">
            <w:pPr>
              <w:rPr>
                <w:rFonts w:cstheme="minorHAnsi"/>
                <w:b/>
                <w:bCs/>
                <w:sz w:val="24"/>
                <w:szCs w:val="24"/>
              </w:rPr>
            </w:pPr>
            <w:r w:rsidRPr="00790E3F">
              <w:rPr>
                <w:rFonts w:cstheme="minorHAnsi"/>
                <w:b/>
                <w:bCs/>
                <w:sz w:val="24"/>
                <w:szCs w:val="24"/>
              </w:rPr>
              <w:t>Problemáticas</w:t>
            </w:r>
            <w:r w:rsidR="00173579" w:rsidRPr="00790E3F">
              <w:rPr>
                <w:rFonts w:cstheme="minorHAnsi"/>
                <w:b/>
                <w:bCs/>
                <w:sz w:val="24"/>
                <w:szCs w:val="24"/>
              </w:rPr>
              <w:t xml:space="preserve"> encontradas </w:t>
            </w:r>
          </w:p>
          <w:p w14:paraId="2BE4B126" w14:textId="7A6DD7CC" w:rsidR="000B5C75" w:rsidRPr="00790E3F" w:rsidRDefault="000B5C75" w:rsidP="000B5C75">
            <w:pPr>
              <w:pStyle w:val="Prrafodelista"/>
              <w:numPr>
                <w:ilvl w:val="0"/>
                <w:numId w:val="8"/>
              </w:numPr>
              <w:rPr>
                <w:rFonts w:cstheme="minorHAnsi"/>
                <w:sz w:val="24"/>
                <w:szCs w:val="24"/>
              </w:rPr>
            </w:pPr>
            <w:r w:rsidRPr="00790E3F">
              <w:rPr>
                <w:rFonts w:cstheme="minorHAnsi"/>
                <w:sz w:val="24"/>
                <w:szCs w:val="24"/>
              </w:rPr>
              <w:t>Falta de espacios públicos</w:t>
            </w:r>
          </w:p>
          <w:p w14:paraId="0C6CD2E1" w14:textId="675C36E0" w:rsidR="000B5C75" w:rsidRPr="00790E3F" w:rsidRDefault="000B5C75" w:rsidP="000B5C75">
            <w:pPr>
              <w:pStyle w:val="Prrafodelista"/>
              <w:numPr>
                <w:ilvl w:val="0"/>
                <w:numId w:val="8"/>
              </w:numPr>
              <w:rPr>
                <w:rFonts w:cstheme="minorHAnsi"/>
                <w:sz w:val="24"/>
                <w:szCs w:val="24"/>
              </w:rPr>
            </w:pPr>
            <w:r w:rsidRPr="00790E3F">
              <w:rPr>
                <w:rFonts w:cstheme="minorHAnsi"/>
                <w:sz w:val="24"/>
                <w:szCs w:val="24"/>
              </w:rPr>
              <w:t xml:space="preserve">Incremento de población </w:t>
            </w:r>
            <w:r w:rsidR="0085145F" w:rsidRPr="00790E3F">
              <w:rPr>
                <w:rFonts w:cstheme="minorHAnsi"/>
                <w:sz w:val="24"/>
                <w:szCs w:val="24"/>
              </w:rPr>
              <w:t xml:space="preserve">por el </w:t>
            </w:r>
            <w:r w:rsidRPr="00790E3F">
              <w:rPr>
                <w:rFonts w:cstheme="minorHAnsi"/>
                <w:sz w:val="24"/>
                <w:szCs w:val="24"/>
              </w:rPr>
              <w:t xml:space="preserve">retorno </w:t>
            </w:r>
            <w:r w:rsidR="0085145F" w:rsidRPr="00790E3F">
              <w:rPr>
                <w:rFonts w:cstheme="minorHAnsi"/>
                <w:sz w:val="24"/>
                <w:szCs w:val="24"/>
              </w:rPr>
              <w:t xml:space="preserve">de </w:t>
            </w:r>
            <w:r w:rsidRPr="00790E3F">
              <w:rPr>
                <w:rFonts w:cstheme="minorHAnsi"/>
                <w:sz w:val="24"/>
                <w:szCs w:val="24"/>
              </w:rPr>
              <w:t xml:space="preserve">migrantes </w:t>
            </w:r>
            <w:r w:rsidR="0085145F" w:rsidRPr="00790E3F">
              <w:rPr>
                <w:rFonts w:cstheme="minorHAnsi"/>
                <w:sz w:val="24"/>
                <w:szCs w:val="24"/>
              </w:rPr>
              <w:t xml:space="preserve">y la </w:t>
            </w:r>
            <w:r w:rsidRPr="00790E3F">
              <w:rPr>
                <w:rFonts w:cstheme="minorHAnsi"/>
                <w:sz w:val="24"/>
                <w:szCs w:val="24"/>
              </w:rPr>
              <w:t>migración venezolana</w:t>
            </w:r>
          </w:p>
          <w:p w14:paraId="45E2A854" w14:textId="458D6A9E" w:rsidR="000B5C75" w:rsidRPr="00790E3F" w:rsidRDefault="005A2F50" w:rsidP="000B5C75">
            <w:pPr>
              <w:pStyle w:val="Prrafodelista"/>
              <w:numPr>
                <w:ilvl w:val="0"/>
                <w:numId w:val="8"/>
              </w:numPr>
              <w:rPr>
                <w:rFonts w:cstheme="minorHAnsi"/>
                <w:sz w:val="24"/>
                <w:szCs w:val="24"/>
              </w:rPr>
            </w:pPr>
            <w:r w:rsidRPr="00790E3F">
              <w:rPr>
                <w:rFonts w:cstheme="minorHAnsi"/>
                <w:sz w:val="24"/>
                <w:szCs w:val="24"/>
              </w:rPr>
              <w:t>Infraestructura educacional</w:t>
            </w:r>
            <w:r w:rsidR="000B5C75" w:rsidRPr="00790E3F">
              <w:rPr>
                <w:rFonts w:cstheme="minorHAnsi"/>
                <w:sz w:val="24"/>
                <w:szCs w:val="24"/>
              </w:rPr>
              <w:t xml:space="preserve"> deficiente, </w:t>
            </w:r>
            <w:r w:rsidR="003D0E5C" w:rsidRPr="00790E3F">
              <w:rPr>
                <w:rFonts w:cstheme="minorHAnsi"/>
                <w:sz w:val="24"/>
                <w:szCs w:val="24"/>
              </w:rPr>
              <w:t xml:space="preserve">en cuanto a la atención de demanda estudiantil y en cuanto a tecnología </w:t>
            </w:r>
          </w:p>
          <w:p w14:paraId="236066E6" w14:textId="77777777" w:rsidR="000B5C75" w:rsidRPr="00790E3F" w:rsidRDefault="000B5C75" w:rsidP="000B5C75">
            <w:pPr>
              <w:pStyle w:val="Prrafodelista"/>
              <w:numPr>
                <w:ilvl w:val="0"/>
                <w:numId w:val="8"/>
              </w:numPr>
              <w:rPr>
                <w:rFonts w:cstheme="minorHAnsi"/>
                <w:sz w:val="24"/>
                <w:szCs w:val="24"/>
              </w:rPr>
            </w:pPr>
            <w:r w:rsidRPr="00790E3F">
              <w:rPr>
                <w:rFonts w:cstheme="minorHAnsi"/>
                <w:sz w:val="24"/>
                <w:szCs w:val="24"/>
              </w:rPr>
              <w:t>Eventos y programas culturales deportivos temporales</w:t>
            </w:r>
          </w:p>
          <w:p w14:paraId="44584ADD" w14:textId="04715161" w:rsidR="000B5C75" w:rsidRPr="00790E3F" w:rsidRDefault="000B5C75" w:rsidP="000B5C75">
            <w:pPr>
              <w:pStyle w:val="Prrafodelista"/>
              <w:numPr>
                <w:ilvl w:val="0"/>
                <w:numId w:val="8"/>
              </w:numPr>
              <w:rPr>
                <w:rFonts w:cstheme="minorHAnsi"/>
                <w:sz w:val="24"/>
                <w:szCs w:val="24"/>
              </w:rPr>
            </w:pPr>
            <w:r w:rsidRPr="00790E3F">
              <w:rPr>
                <w:rFonts w:cstheme="minorHAnsi"/>
                <w:sz w:val="24"/>
                <w:szCs w:val="24"/>
              </w:rPr>
              <w:t xml:space="preserve">UPC </w:t>
            </w:r>
            <w:r w:rsidR="00BA33C0" w:rsidRPr="00790E3F">
              <w:rPr>
                <w:rFonts w:cstheme="minorHAnsi"/>
                <w:sz w:val="24"/>
                <w:szCs w:val="24"/>
              </w:rPr>
              <w:t>de Sa</w:t>
            </w:r>
            <w:r w:rsidRPr="00790E3F">
              <w:rPr>
                <w:rFonts w:cstheme="minorHAnsi"/>
                <w:sz w:val="24"/>
                <w:szCs w:val="24"/>
              </w:rPr>
              <w:t xml:space="preserve">n Lorenzo no abastece a comunidades, pocos </w:t>
            </w:r>
            <w:r w:rsidR="005B6620" w:rsidRPr="00790E3F">
              <w:rPr>
                <w:rFonts w:cstheme="minorHAnsi"/>
                <w:sz w:val="24"/>
                <w:szCs w:val="24"/>
              </w:rPr>
              <w:t>policías</w:t>
            </w:r>
            <w:r w:rsidRPr="00790E3F">
              <w:rPr>
                <w:rFonts w:cstheme="minorHAnsi"/>
                <w:sz w:val="24"/>
                <w:szCs w:val="24"/>
              </w:rPr>
              <w:t>, vehículos</w:t>
            </w:r>
          </w:p>
          <w:p w14:paraId="0A3CDACD" w14:textId="77777777" w:rsidR="000B5C75" w:rsidRPr="00790E3F" w:rsidRDefault="000B5C75" w:rsidP="000B5C75">
            <w:pPr>
              <w:pStyle w:val="Prrafodelista"/>
              <w:numPr>
                <w:ilvl w:val="0"/>
                <w:numId w:val="8"/>
              </w:numPr>
              <w:rPr>
                <w:rFonts w:cstheme="minorHAnsi"/>
                <w:sz w:val="24"/>
                <w:szCs w:val="24"/>
              </w:rPr>
            </w:pPr>
            <w:r w:rsidRPr="00790E3F">
              <w:rPr>
                <w:rFonts w:cstheme="minorHAnsi"/>
                <w:sz w:val="24"/>
                <w:szCs w:val="24"/>
              </w:rPr>
              <w:t>Servicios transporte no respetan a grupos de atención prioritaria: adultos</w:t>
            </w:r>
          </w:p>
          <w:p w14:paraId="0AFF2905" w14:textId="2CDBEF3B" w:rsidR="000B5C75" w:rsidRPr="00790E3F" w:rsidRDefault="005B6620" w:rsidP="000B5C75">
            <w:pPr>
              <w:pStyle w:val="Prrafodelista"/>
              <w:numPr>
                <w:ilvl w:val="0"/>
                <w:numId w:val="8"/>
              </w:numPr>
              <w:rPr>
                <w:rFonts w:cstheme="minorHAnsi"/>
                <w:sz w:val="24"/>
                <w:szCs w:val="24"/>
              </w:rPr>
            </w:pPr>
            <w:r w:rsidRPr="00790E3F">
              <w:rPr>
                <w:rFonts w:cstheme="minorHAnsi"/>
                <w:sz w:val="24"/>
                <w:szCs w:val="24"/>
              </w:rPr>
              <w:t>Centro de atención de Salud,</w:t>
            </w:r>
            <w:r w:rsidR="000B5C75" w:rsidRPr="00790E3F">
              <w:rPr>
                <w:rFonts w:cstheme="minorHAnsi"/>
                <w:sz w:val="24"/>
                <w:szCs w:val="24"/>
              </w:rPr>
              <w:t xml:space="preserve"> no hay </w:t>
            </w:r>
            <w:r w:rsidRPr="00790E3F">
              <w:rPr>
                <w:rFonts w:cstheme="minorHAnsi"/>
                <w:sz w:val="24"/>
                <w:szCs w:val="24"/>
              </w:rPr>
              <w:t>personal</w:t>
            </w:r>
            <w:r w:rsidR="000B5C75" w:rsidRPr="00790E3F">
              <w:rPr>
                <w:rFonts w:cstheme="minorHAnsi"/>
                <w:sz w:val="24"/>
                <w:szCs w:val="24"/>
              </w:rPr>
              <w:t xml:space="preserve"> </w:t>
            </w:r>
            <w:r w:rsidRPr="00790E3F">
              <w:rPr>
                <w:rFonts w:cstheme="minorHAnsi"/>
                <w:sz w:val="24"/>
                <w:szCs w:val="24"/>
              </w:rPr>
              <w:t>médico</w:t>
            </w:r>
            <w:r w:rsidR="000B5C75" w:rsidRPr="00790E3F">
              <w:rPr>
                <w:rFonts w:cstheme="minorHAnsi"/>
                <w:sz w:val="24"/>
                <w:szCs w:val="24"/>
              </w:rPr>
              <w:t>,</w:t>
            </w:r>
            <w:r w:rsidRPr="00790E3F">
              <w:rPr>
                <w:rFonts w:cstheme="minorHAnsi"/>
                <w:sz w:val="24"/>
                <w:szCs w:val="24"/>
              </w:rPr>
              <w:t xml:space="preserve"> solo atienden 8 horas y </w:t>
            </w:r>
            <w:r w:rsidR="000B5C75" w:rsidRPr="00790E3F">
              <w:rPr>
                <w:rFonts w:cstheme="minorHAnsi"/>
                <w:sz w:val="24"/>
                <w:szCs w:val="24"/>
              </w:rPr>
              <w:t>no hay farmacia</w:t>
            </w:r>
            <w:r w:rsidRPr="00790E3F">
              <w:rPr>
                <w:rFonts w:cstheme="minorHAnsi"/>
                <w:sz w:val="24"/>
                <w:szCs w:val="24"/>
              </w:rPr>
              <w:t>s en la localidad.</w:t>
            </w:r>
          </w:p>
          <w:p w14:paraId="79D5500C" w14:textId="71DA6352" w:rsidR="000B5C75" w:rsidRPr="00790E3F" w:rsidRDefault="005B6620" w:rsidP="000B5C75">
            <w:pPr>
              <w:pStyle w:val="Prrafodelista"/>
              <w:numPr>
                <w:ilvl w:val="0"/>
                <w:numId w:val="8"/>
              </w:numPr>
              <w:rPr>
                <w:rFonts w:cstheme="minorHAnsi"/>
                <w:sz w:val="24"/>
                <w:szCs w:val="24"/>
              </w:rPr>
            </w:pPr>
            <w:r w:rsidRPr="00790E3F">
              <w:rPr>
                <w:rFonts w:cstheme="minorHAnsi"/>
                <w:sz w:val="24"/>
                <w:szCs w:val="24"/>
              </w:rPr>
              <w:t>Presencia de d</w:t>
            </w:r>
            <w:r w:rsidR="000B5C75" w:rsidRPr="00790E3F">
              <w:rPr>
                <w:rFonts w:cstheme="minorHAnsi"/>
                <w:sz w:val="24"/>
                <w:szCs w:val="24"/>
              </w:rPr>
              <w:t>esnutrición</w:t>
            </w:r>
            <w:r w:rsidRPr="00790E3F">
              <w:rPr>
                <w:rFonts w:cstheme="minorHAnsi"/>
                <w:sz w:val="24"/>
                <w:szCs w:val="24"/>
              </w:rPr>
              <w:t>,</w:t>
            </w:r>
            <w:r w:rsidR="000B5C75" w:rsidRPr="00790E3F">
              <w:rPr>
                <w:rFonts w:cstheme="minorHAnsi"/>
                <w:sz w:val="24"/>
                <w:szCs w:val="24"/>
              </w:rPr>
              <w:t xml:space="preserve"> anemia</w:t>
            </w:r>
            <w:r w:rsidRPr="00790E3F">
              <w:rPr>
                <w:rFonts w:cstheme="minorHAnsi"/>
                <w:sz w:val="24"/>
                <w:szCs w:val="24"/>
              </w:rPr>
              <w:t xml:space="preserve"> y</w:t>
            </w:r>
            <w:r w:rsidR="000B5C75" w:rsidRPr="00790E3F">
              <w:rPr>
                <w:rFonts w:cstheme="minorHAnsi"/>
                <w:sz w:val="24"/>
                <w:szCs w:val="24"/>
              </w:rPr>
              <w:t xml:space="preserve"> diabetes</w:t>
            </w:r>
          </w:p>
          <w:p w14:paraId="7D1DCDC7" w14:textId="4AC45927" w:rsidR="002B792F" w:rsidRPr="00790E3F" w:rsidRDefault="000B5C75" w:rsidP="000B5C75">
            <w:pPr>
              <w:numPr>
                <w:ilvl w:val="0"/>
                <w:numId w:val="8"/>
              </w:numPr>
              <w:rPr>
                <w:rFonts w:cstheme="minorHAnsi"/>
                <w:sz w:val="24"/>
                <w:szCs w:val="24"/>
              </w:rPr>
            </w:pPr>
            <w:r w:rsidRPr="00790E3F">
              <w:rPr>
                <w:rFonts w:cstheme="minorHAnsi"/>
                <w:sz w:val="24"/>
                <w:szCs w:val="24"/>
              </w:rPr>
              <w:lastRenderedPageBreak/>
              <w:t>Falta de planificación familiar y salud reproductiva</w:t>
            </w:r>
            <w:r w:rsidR="005B6620" w:rsidRPr="00790E3F">
              <w:rPr>
                <w:rFonts w:cstheme="minorHAnsi"/>
                <w:sz w:val="24"/>
                <w:szCs w:val="24"/>
              </w:rPr>
              <w:t>, presencia de embarazo adolescente</w:t>
            </w:r>
          </w:p>
          <w:p w14:paraId="1C6E6DA8" w14:textId="04337B89" w:rsidR="00D131C1" w:rsidRPr="00790E3F" w:rsidRDefault="00947D18" w:rsidP="00957113">
            <w:pPr>
              <w:rPr>
                <w:rFonts w:cstheme="minorHAnsi"/>
                <w:b/>
                <w:bCs/>
                <w:sz w:val="24"/>
                <w:szCs w:val="24"/>
              </w:rPr>
            </w:pPr>
            <w:r w:rsidRPr="00790E3F">
              <w:rPr>
                <w:rFonts w:cstheme="minorHAnsi"/>
                <w:b/>
                <w:bCs/>
                <w:sz w:val="24"/>
                <w:szCs w:val="24"/>
              </w:rPr>
              <w:t xml:space="preserve">Potencialidades </w:t>
            </w:r>
          </w:p>
          <w:p w14:paraId="2854E21E" w14:textId="224EB48B" w:rsidR="0095797A" w:rsidRPr="00D47734" w:rsidRDefault="000B5C75" w:rsidP="00E66646">
            <w:pPr>
              <w:pStyle w:val="Prrafodelista"/>
              <w:numPr>
                <w:ilvl w:val="0"/>
                <w:numId w:val="3"/>
              </w:numPr>
              <w:rPr>
                <w:rFonts w:cstheme="minorHAnsi"/>
                <w:sz w:val="24"/>
                <w:szCs w:val="24"/>
              </w:rPr>
            </w:pPr>
            <w:r w:rsidRPr="00D47734">
              <w:rPr>
                <w:rFonts w:cstheme="minorHAnsi"/>
                <w:sz w:val="24"/>
                <w:szCs w:val="24"/>
              </w:rPr>
              <w:t xml:space="preserve">Empoderamiento ciudadano </w:t>
            </w:r>
            <w:bookmarkStart w:id="0" w:name="_GoBack"/>
            <w:bookmarkEnd w:id="0"/>
          </w:p>
          <w:p w14:paraId="099F415D" w14:textId="77777777" w:rsidR="00D131C1" w:rsidRPr="00790E3F" w:rsidRDefault="00D131C1" w:rsidP="000C6481">
            <w:pPr>
              <w:ind w:left="360"/>
              <w:rPr>
                <w:rFonts w:cstheme="minorHAnsi"/>
                <w:b/>
                <w:bCs/>
                <w:sz w:val="24"/>
                <w:szCs w:val="24"/>
              </w:rPr>
            </w:pPr>
          </w:p>
        </w:tc>
      </w:tr>
      <w:tr w:rsidR="00D131C1" w:rsidRPr="00790E3F" w14:paraId="24AE1EC2" w14:textId="77777777" w:rsidTr="006070F4">
        <w:trPr>
          <w:trHeight w:val="2048"/>
        </w:trPr>
        <w:tc>
          <w:tcPr>
            <w:tcW w:w="8828" w:type="dxa"/>
          </w:tcPr>
          <w:p w14:paraId="06B84AA1" w14:textId="77777777" w:rsidR="00D131C1" w:rsidRPr="00790E3F" w:rsidRDefault="00D131C1" w:rsidP="00957113">
            <w:pPr>
              <w:jc w:val="center"/>
              <w:rPr>
                <w:rFonts w:cstheme="minorHAnsi"/>
                <w:b/>
                <w:bCs/>
                <w:sz w:val="24"/>
                <w:szCs w:val="24"/>
              </w:rPr>
            </w:pPr>
            <w:r w:rsidRPr="00790E3F">
              <w:rPr>
                <w:rFonts w:cstheme="minorHAnsi"/>
                <w:b/>
                <w:bCs/>
                <w:sz w:val="24"/>
                <w:szCs w:val="24"/>
              </w:rPr>
              <w:lastRenderedPageBreak/>
              <w:t>Conclusiones</w:t>
            </w:r>
          </w:p>
          <w:p w14:paraId="32CFFD5B" w14:textId="2A933FC8" w:rsidR="00860439" w:rsidRPr="00790E3F" w:rsidRDefault="00860439" w:rsidP="006070F4">
            <w:pPr>
              <w:pStyle w:val="Prrafodelista"/>
              <w:numPr>
                <w:ilvl w:val="0"/>
                <w:numId w:val="5"/>
              </w:numPr>
              <w:jc w:val="both"/>
              <w:rPr>
                <w:rFonts w:cstheme="minorHAnsi"/>
                <w:sz w:val="24"/>
                <w:szCs w:val="24"/>
              </w:rPr>
            </w:pPr>
            <w:r w:rsidRPr="00790E3F">
              <w:rPr>
                <w:rFonts w:cstheme="minorHAnsi"/>
                <w:sz w:val="24"/>
                <w:szCs w:val="24"/>
              </w:rPr>
              <w:t xml:space="preserve">Un problema derivado de la migración venezolana y el retorno de compatriotas a la parroquia es la ausencia de fuentes de empleo, problema que se ve </w:t>
            </w:r>
            <w:r w:rsidR="00215DF5" w:rsidRPr="00790E3F">
              <w:rPr>
                <w:rFonts w:cstheme="minorHAnsi"/>
                <w:sz w:val="24"/>
                <w:szCs w:val="24"/>
              </w:rPr>
              <w:t>agravado</w:t>
            </w:r>
            <w:r w:rsidRPr="00790E3F">
              <w:rPr>
                <w:rFonts w:cstheme="minorHAnsi"/>
                <w:sz w:val="24"/>
                <w:szCs w:val="24"/>
              </w:rPr>
              <w:t xml:space="preserve"> por el limitado acceso a programas de capacitación y formación técnica que permita a los pobladores emprender en diversas ramas y actividades.</w:t>
            </w:r>
          </w:p>
          <w:p w14:paraId="0CB772A8" w14:textId="77777777" w:rsidR="000506CE" w:rsidRPr="00790E3F" w:rsidRDefault="00860439" w:rsidP="000506CE">
            <w:pPr>
              <w:pStyle w:val="Prrafodelista"/>
              <w:numPr>
                <w:ilvl w:val="0"/>
                <w:numId w:val="5"/>
              </w:numPr>
              <w:jc w:val="both"/>
              <w:rPr>
                <w:rFonts w:cstheme="minorHAnsi"/>
                <w:sz w:val="24"/>
                <w:szCs w:val="24"/>
              </w:rPr>
            </w:pPr>
            <w:r w:rsidRPr="00790E3F">
              <w:rPr>
                <w:rFonts w:cstheme="minorHAnsi"/>
                <w:sz w:val="24"/>
                <w:szCs w:val="24"/>
              </w:rPr>
              <w:t xml:space="preserve">La cobertura de servicios de salud y educación deja mucho que desear en la parroquia, en el caso de las instituciones educativas ya no pueden recibir más estudiantes y sufren de limitaciones tecnológicas, en el caso del centro de salud, no existen especialistas, solo funciona 8 horas al día y es persistente la imposibilidad de comprar medicación. </w:t>
            </w:r>
          </w:p>
          <w:p w14:paraId="18AE4953" w14:textId="77777777" w:rsidR="0052714F" w:rsidRPr="00790E3F" w:rsidRDefault="000506CE" w:rsidP="000506CE">
            <w:pPr>
              <w:pStyle w:val="Prrafodelista"/>
              <w:numPr>
                <w:ilvl w:val="0"/>
                <w:numId w:val="5"/>
              </w:numPr>
              <w:jc w:val="both"/>
              <w:rPr>
                <w:rFonts w:cstheme="minorHAnsi"/>
                <w:sz w:val="24"/>
                <w:szCs w:val="24"/>
              </w:rPr>
            </w:pPr>
            <w:r w:rsidRPr="00790E3F">
              <w:rPr>
                <w:rFonts w:cstheme="minorHAnsi"/>
                <w:sz w:val="24"/>
                <w:szCs w:val="24"/>
              </w:rPr>
              <w:t>La población de San Lorenzo tiene problemas de transporte, a eso debemos sumarle el irrespeto para con personas con discapacidad y adultos mayores</w:t>
            </w:r>
            <w:r w:rsidR="0052714F" w:rsidRPr="00790E3F">
              <w:rPr>
                <w:rFonts w:cstheme="minorHAnsi"/>
                <w:sz w:val="24"/>
                <w:szCs w:val="24"/>
              </w:rPr>
              <w:t xml:space="preserve"> </w:t>
            </w:r>
            <w:r w:rsidRPr="00790E3F">
              <w:rPr>
                <w:rFonts w:cstheme="minorHAnsi"/>
                <w:sz w:val="24"/>
                <w:szCs w:val="24"/>
              </w:rPr>
              <w:t xml:space="preserve">que deben hacer uso del servicio de transporte de parte de quienes lo brindan. </w:t>
            </w:r>
          </w:p>
          <w:p w14:paraId="67CFA9B3" w14:textId="0E2C1186" w:rsidR="000506CE" w:rsidRPr="00790E3F" w:rsidRDefault="005B2B09" w:rsidP="005A2F50">
            <w:pPr>
              <w:pStyle w:val="Prrafodelista"/>
              <w:numPr>
                <w:ilvl w:val="0"/>
                <w:numId w:val="5"/>
              </w:numPr>
              <w:jc w:val="both"/>
              <w:rPr>
                <w:rFonts w:cstheme="minorHAnsi"/>
                <w:sz w:val="24"/>
                <w:szCs w:val="24"/>
              </w:rPr>
            </w:pPr>
            <w:r w:rsidRPr="00790E3F">
              <w:rPr>
                <w:rFonts w:cstheme="minorHAnsi"/>
                <w:sz w:val="24"/>
                <w:szCs w:val="24"/>
              </w:rPr>
              <w:t>Las actividades deportivas y culturales en el cantón son eventuales y no son constantes</w:t>
            </w:r>
            <w:r w:rsidR="0003705B" w:rsidRPr="00790E3F">
              <w:rPr>
                <w:rFonts w:cstheme="minorHAnsi"/>
                <w:sz w:val="24"/>
                <w:szCs w:val="24"/>
              </w:rPr>
              <w:t xml:space="preserve">. </w:t>
            </w:r>
          </w:p>
        </w:tc>
      </w:tr>
    </w:tbl>
    <w:p w14:paraId="46DEAD13" w14:textId="77777777" w:rsidR="00D131C1" w:rsidRPr="00790E3F" w:rsidRDefault="00D131C1" w:rsidP="00D131C1">
      <w:pPr>
        <w:rPr>
          <w:rFonts w:cstheme="minorHAnsi"/>
          <w:b/>
          <w:bCs/>
          <w:sz w:val="24"/>
          <w:szCs w:val="24"/>
        </w:rPr>
      </w:pPr>
    </w:p>
    <w:sectPr w:rsidR="00D131C1" w:rsidRPr="00790E3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A50E" w14:textId="77777777" w:rsidR="00B3373F" w:rsidRDefault="00B3373F">
      <w:pPr>
        <w:spacing w:after="0" w:line="240" w:lineRule="auto"/>
      </w:pPr>
      <w:r>
        <w:separator/>
      </w:r>
    </w:p>
  </w:endnote>
  <w:endnote w:type="continuationSeparator" w:id="0">
    <w:p w14:paraId="5C54BF43" w14:textId="77777777" w:rsidR="00B3373F" w:rsidRDefault="00B3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9814" w14:textId="77777777" w:rsidR="00B3373F" w:rsidRDefault="00B3373F">
      <w:pPr>
        <w:spacing w:after="0" w:line="240" w:lineRule="auto"/>
      </w:pPr>
      <w:r>
        <w:separator/>
      </w:r>
    </w:p>
  </w:footnote>
  <w:footnote w:type="continuationSeparator" w:id="0">
    <w:p w14:paraId="481B7749" w14:textId="77777777" w:rsidR="00B3373F" w:rsidRDefault="00B3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076C04"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50512D1"/>
    <w:multiLevelType w:val="hybridMultilevel"/>
    <w:tmpl w:val="5A70EA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0288F"/>
    <w:rsid w:val="0001051C"/>
    <w:rsid w:val="00027BE0"/>
    <w:rsid w:val="0003705B"/>
    <w:rsid w:val="000506CE"/>
    <w:rsid w:val="000671B2"/>
    <w:rsid w:val="00070033"/>
    <w:rsid w:val="000709C4"/>
    <w:rsid w:val="00071986"/>
    <w:rsid w:val="00076C04"/>
    <w:rsid w:val="00087AA4"/>
    <w:rsid w:val="00092698"/>
    <w:rsid w:val="000B5C75"/>
    <w:rsid w:val="000C6481"/>
    <w:rsid w:val="001372F2"/>
    <w:rsid w:val="001679D7"/>
    <w:rsid w:val="00173579"/>
    <w:rsid w:val="001A2815"/>
    <w:rsid w:val="001B6071"/>
    <w:rsid w:val="00213F65"/>
    <w:rsid w:val="00215DF5"/>
    <w:rsid w:val="002216B8"/>
    <w:rsid w:val="002447C9"/>
    <w:rsid w:val="002454FB"/>
    <w:rsid w:val="00267663"/>
    <w:rsid w:val="0029037A"/>
    <w:rsid w:val="002B4D6B"/>
    <w:rsid w:val="002B792F"/>
    <w:rsid w:val="002F6F06"/>
    <w:rsid w:val="00333F1E"/>
    <w:rsid w:val="003605B3"/>
    <w:rsid w:val="00396E5F"/>
    <w:rsid w:val="003A1C72"/>
    <w:rsid w:val="003D0E5C"/>
    <w:rsid w:val="003E140C"/>
    <w:rsid w:val="00461DB3"/>
    <w:rsid w:val="00462CF9"/>
    <w:rsid w:val="004D033A"/>
    <w:rsid w:val="004D0F10"/>
    <w:rsid w:val="0052714F"/>
    <w:rsid w:val="005300D4"/>
    <w:rsid w:val="00542099"/>
    <w:rsid w:val="00562D04"/>
    <w:rsid w:val="005975E1"/>
    <w:rsid w:val="005A2F50"/>
    <w:rsid w:val="005B2B09"/>
    <w:rsid w:val="005B6620"/>
    <w:rsid w:val="006070F4"/>
    <w:rsid w:val="00627415"/>
    <w:rsid w:val="006408E7"/>
    <w:rsid w:val="00676E25"/>
    <w:rsid w:val="006817B3"/>
    <w:rsid w:val="006A02FD"/>
    <w:rsid w:val="006A3F76"/>
    <w:rsid w:val="006B6E0A"/>
    <w:rsid w:val="006D44A7"/>
    <w:rsid w:val="00703B5E"/>
    <w:rsid w:val="007152FF"/>
    <w:rsid w:val="00753E8C"/>
    <w:rsid w:val="00763632"/>
    <w:rsid w:val="0078518E"/>
    <w:rsid w:val="00786183"/>
    <w:rsid w:val="00787C45"/>
    <w:rsid w:val="00790E3F"/>
    <w:rsid w:val="007D4B23"/>
    <w:rsid w:val="0085145F"/>
    <w:rsid w:val="00860439"/>
    <w:rsid w:val="00861C62"/>
    <w:rsid w:val="0088531A"/>
    <w:rsid w:val="008A46A3"/>
    <w:rsid w:val="008B6DBB"/>
    <w:rsid w:val="008C780C"/>
    <w:rsid w:val="008F0920"/>
    <w:rsid w:val="009358C5"/>
    <w:rsid w:val="00944E0E"/>
    <w:rsid w:val="00947D18"/>
    <w:rsid w:val="00951E3B"/>
    <w:rsid w:val="0095797A"/>
    <w:rsid w:val="009C08CE"/>
    <w:rsid w:val="009D6798"/>
    <w:rsid w:val="009F1A7C"/>
    <w:rsid w:val="00A0172E"/>
    <w:rsid w:val="00A614D6"/>
    <w:rsid w:val="00AB5416"/>
    <w:rsid w:val="00AF23BC"/>
    <w:rsid w:val="00B0098F"/>
    <w:rsid w:val="00B03693"/>
    <w:rsid w:val="00B3373F"/>
    <w:rsid w:val="00B4567D"/>
    <w:rsid w:val="00B626C8"/>
    <w:rsid w:val="00B64D01"/>
    <w:rsid w:val="00B67BBF"/>
    <w:rsid w:val="00B74D97"/>
    <w:rsid w:val="00B82192"/>
    <w:rsid w:val="00B97CC2"/>
    <w:rsid w:val="00BA031F"/>
    <w:rsid w:val="00BA33C0"/>
    <w:rsid w:val="00BD58A0"/>
    <w:rsid w:val="00BE2C9B"/>
    <w:rsid w:val="00C16391"/>
    <w:rsid w:val="00C1776B"/>
    <w:rsid w:val="00C4280D"/>
    <w:rsid w:val="00C65D76"/>
    <w:rsid w:val="00C8199B"/>
    <w:rsid w:val="00C97037"/>
    <w:rsid w:val="00CB4BDF"/>
    <w:rsid w:val="00CC3E05"/>
    <w:rsid w:val="00D131C1"/>
    <w:rsid w:val="00D33ECA"/>
    <w:rsid w:val="00D416EA"/>
    <w:rsid w:val="00D47734"/>
    <w:rsid w:val="00DC51A1"/>
    <w:rsid w:val="00DD26D0"/>
    <w:rsid w:val="00DE2A3A"/>
    <w:rsid w:val="00DE2B21"/>
    <w:rsid w:val="00E4170D"/>
    <w:rsid w:val="00E561A0"/>
    <w:rsid w:val="00E61E7D"/>
    <w:rsid w:val="00E854B5"/>
    <w:rsid w:val="00EB4852"/>
    <w:rsid w:val="00F61A1D"/>
    <w:rsid w:val="00F82742"/>
    <w:rsid w:val="00FA6DA4"/>
    <w:rsid w:val="00FA73F5"/>
    <w:rsid w:val="00FD33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216">
      <w:bodyDiv w:val="1"/>
      <w:marLeft w:val="0"/>
      <w:marRight w:val="0"/>
      <w:marTop w:val="0"/>
      <w:marBottom w:val="0"/>
      <w:divBdr>
        <w:top w:val="none" w:sz="0" w:space="0" w:color="auto"/>
        <w:left w:val="none" w:sz="0" w:space="0" w:color="auto"/>
        <w:bottom w:val="none" w:sz="0" w:space="0" w:color="auto"/>
        <w:right w:val="none" w:sz="0" w:space="0" w:color="auto"/>
      </w:divBdr>
    </w:div>
    <w:div w:id="880439763">
      <w:bodyDiv w:val="1"/>
      <w:marLeft w:val="0"/>
      <w:marRight w:val="0"/>
      <w:marTop w:val="0"/>
      <w:marBottom w:val="0"/>
      <w:divBdr>
        <w:top w:val="none" w:sz="0" w:space="0" w:color="auto"/>
        <w:left w:val="none" w:sz="0" w:space="0" w:color="auto"/>
        <w:bottom w:val="none" w:sz="0" w:space="0" w:color="auto"/>
        <w:right w:val="none" w:sz="0" w:space="0" w:color="auto"/>
      </w:divBdr>
    </w:div>
    <w:div w:id="1362166166">
      <w:bodyDiv w:val="1"/>
      <w:marLeft w:val="0"/>
      <w:marRight w:val="0"/>
      <w:marTop w:val="0"/>
      <w:marBottom w:val="0"/>
      <w:divBdr>
        <w:top w:val="none" w:sz="0" w:space="0" w:color="auto"/>
        <w:left w:val="none" w:sz="0" w:space="0" w:color="auto"/>
        <w:bottom w:val="none" w:sz="0" w:space="0" w:color="auto"/>
        <w:right w:val="none" w:sz="0" w:space="0" w:color="auto"/>
      </w:divBdr>
    </w:div>
    <w:div w:id="18346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26</cp:revision>
  <dcterms:created xsi:type="dcterms:W3CDTF">2020-03-05T07:57:00Z</dcterms:created>
  <dcterms:modified xsi:type="dcterms:W3CDTF">2020-03-06T20:24:00Z</dcterms:modified>
</cp:coreProperties>
</file>