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8B" w:rsidRPr="00E7598B" w:rsidRDefault="00E7598B" w:rsidP="00E7598B">
      <w:pPr>
        <w:pStyle w:val="Sinespaciado"/>
        <w:jc w:val="center"/>
        <w:rPr>
          <w:rFonts w:ascii="Arial" w:hAnsi="Arial" w:cs="Arial"/>
          <w:b/>
          <w:i/>
          <w:sz w:val="32"/>
          <w:szCs w:val="32"/>
        </w:rPr>
      </w:pPr>
      <w:r w:rsidRPr="00E7598B">
        <w:rPr>
          <w:rFonts w:ascii="Arial" w:hAnsi="Arial" w:cs="Arial"/>
          <w:b/>
          <w:i/>
          <w:sz w:val="32"/>
          <w:szCs w:val="32"/>
        </w:rPr>
        <w:t>ADMINISTRACION ING. JORGE ZAMBRANO CEDEÑO</w:t>
      </w:r>
    </w:p>
    <w:p w:rsidR="00E7598B" w:rsidRDefault="00E7598B" w:rsidP="00E7598B">
      <w:pPr>
        <w:pStyle w:val="Sinespaciado"/>
        <w:rPr>
          <w:rFonts w:ascii="Arial" w:hAnsi="Arial" w:cs="Arial"/>
          <w:b/>
          <w:i/>
          <w:sz w:val="16"/>
          <w:szCs w:val="16"/>
        </w:rPr>
      </w:pPr>
    </w:p>
    <w:p w:rsidR="003F24A9" w:rsidRPr="00E7598B" w:rsidRDefault="003F24A9" w:rsidP="003F24A9">
      <w:pPr>
        <w:pStyle w:val="Sinespaciado"/>
        <w:rPr>
          <w:rFonts w:ascii="Arial" w:hAnsi="Arial" w:cs="Arial"/>
          <w:b/>
          <w:i/>
          <w:sz w:val="36"/>
          <w:szCs w:val="36"/>
        </w:rPr>
      </w:pPr>
      <w:r w:rsidRPr="00E7598B">
        <w:rPr>
          <w:rFonts w:ascii="Arial" w:hAnsi="Arial" w:cs="Arial"/>
          <w:b/>
          <w:i/>
          <w:sz w:val="36"/>
          <w:szCs w:val="36"/>
        </w:rPr>
        <w:t>AÑO 2018</w:t>
      </w:r>
    </w:p>
    <w:p w:rsidR="003F24A9" w:rsidRPr="003F24A9" w:rsidRDefault="003F24A9" w:rsidP="003F24A9">
      <w:pPr>
        <w:pStyle w:val="Sinespaciado"/>
        <w:ind w:left="3540" w:firstLine="708"/>
        <w:rPr>
          <w:rFonts w:ascii="Arial" w:hAnsi="Arial" w:cs="Arial"/>
          <w:b/>
          <w:i/>
          <w:sz w:val="16"/>
          <w:szCs w:val="16"/>
        </w:rPr>
      </w:pPr>
    </w:p>
    <w:p w:rsidR="003F24A9" w:rsidRPr="003F24A9" w:rsidRDefault="003F24A9" w:rsidP="003F24A9">
      <w:pPr>
        <w:pStyle w:val="Sinespaciado"/>
        <w:ind w:left="3540" w:firstLine="708"/>
        <w:rPr>
          <w:rFonts w:ascii="Arial" w:hAnsi="Arial" w:cs="Arial"/>
          <w:b/>
          <w:i/>
          <w:sz w:val="16"/>
          <w:szCs w:val="16"/>
        </w:rPr>
      </w:pPr>
    </w:p>
    <w:tbl>
      <w:tblPr>
        <w:tblStyle w:val="Tablaconcuadrcula"/>
        <w:tblW w:w="14429" w:type="dxa"/>
        <w:tblInd w:w="421" w:type="dxa"/>
        <w:tblLayout w:type="fixed"/>
        <w:tblLook w:val="04A0" w:firstRow="1" w:lastRow="0" w:firstColumn="1" w:lastColumn="0" w:noHBand="0" w:noVBand="1"/>
      </w:tblPr>
      <w:tblGrid>
        <w:gridCol w:w="1372"/>
        <w:gridCol w:w="2867"/>
        <w:gridCol w:w="4095"/>
        <w:gridCol w:w="2126"/>
        <w:gridCol w:w="2268"/>
        <w:gridCol w:w="1701"/>
      </w:tblGrid>
      <w:tr w:rsidR="003F24A9" w:rsidRPr="003F24A9" w:rsidTr="000A3459">
        <w:tc>
          <w:tcPr>
            <w:tcW w:w="1372"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NÚMEROS DE ORDENANZAS</w:t>
            </w:r>
          </w:p>
        </w:tc>
        <w:tc>
          <w:tcPr>
            <w:tcW w:w="2867"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NOMBRE DE ORDENANZA</w:t>
            </w:r>
          </w:p>
        </w:tc>
        <w:tc>
          <w:tcPr>
            <w:tcW w:w="4095"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APROBACION DEL CONCEJO MUNICIPAL DE MANTA</w:t>
            </w:r>
          </w:p>
        </w:tc>
        <w:tc>
          <w:tcPr>
            <w:tcW w:w="2126"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SANCIONADA ART. 322 Y 324 COOTAD</w:t>
            </w:r>
          </w:p>
        </w:tc>
        <w:tc>
          <w:tcPr>
            <w:tcW w:w="2268"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REGISTRO OFICIAL</w:t>
            </w:r>
          </w:p>
        </w:tc>
        <w:tc>
          <w:tcPr>
            <w:tcW w:w="1701"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OBSERVACIONES</w:t>
            </w: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No. 047</w:t>
            </w:r>
          </w:p>
        </w:tc>
        <w:tc>
          <w:tcPr>
            <w:tcW w:w="2867"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REFORMA A LA ORDENANZA SUSTITUTIVA A LA ORDENANZA QUE REGLAMENTA EL COBRO DE LA TASA DE ASEO DE CALLES Y SANEAMIENTO AMBIENTAL DEL CANTÓN MANTA, PUBLICADA EN EL REGISTRO OFICIAL DE LA EDICIÓN ESPECIAL NO. 99 DEL VIERNES 29 DE SEPTIEMBRE DE 2017</w:t>
            </w:r>
          </w:p>
        </w:tc>
        <w:tc>
          <w:tcPr>
            <w:tcW w:w="4095" w:type="dxa"/>
          </w:tcPr>
          <w:p w:rsidR="003F24A9" w:rsidRPr="003F24A9" w:rsidRDefault="003F24A9" w:rsidP="0074300A">
            <w:pPr>
              <w:pStyle w:val="Sinespaciado"/>
              <w:jc w:val="both"/>
              <w:rPr>
                <w:rFonts w:ascii="Arial" w:hAnsi="Arial" w:cs="Arial"/>
                <w:i/>
                <w:sz w:val="16"/>
                <w:szCs w:val="16"/>
              </w:rPr>
            </w:pPr>
          </w:p>
          <w:p w:rsidR="003F24A9" w:rsidRPr="003F24A9" w:rsidRDefault="003F24A9" w:rsidP="0074300A">
            <w:pPr>
              <w:pStyle w:val="Sinespaciado"/>
              <w:jc w:val="both"/>
              <w:rPr>
                <w:rFonts w:ascii="Arial" w:hAnsi="Arial" w:cs="Arial"/>
                <w:i/>
                <w:sz w:val="16"/>
                <w:szCs w:val="16"/>
              </w:rPr>
            </w:pPr>
            <w:r w:rsidRPr="003F24A9">
              <w:rPr>
                <w:rFonts w:ascii="Arial" w:hAnsi="Arial" w:cs="Arial"/>
                <w:i/>
                <w:sz w:val="16"/>
                <w:szCs w:val="16"/>
              </w:rPr>
              <w:t>D</w:t>
            </w:r>
            <w:r w:rsidRPr="003F24A9">
              <w:rPr>
                <w:rFonts w:ascii="Arial" w:hAnsi="Arial" w:cs="Arial"/>
                <w:i/>
                <w:sz w:val="16"/>
                <w:szCs w:val="16"/>
                <w:lang w:val="es-EC"/>
              </w:rPr>
              <w:t>ISCUTIDA Y APROBADA POR EL CONCEJO MUNICIPAL DEL CANTÓN MANTA, EN LAS SESIONES ORDINARIA Y EXTRAORDINARIA DISTINTAS, CELEBRADAS EL VEINTIDÓS Y VEINTICUATRO DE ENERO DEL AÑO DOS MIL DIECIOCHO EN PRIMERO Y SEGUNDO DEBATE RESPECTIVAMENTE.</w:t>
            </w:r>
          </w:p>
          <w:p w:rsidR="003F24A9" w:rsidRPr="003F24A9" w:rsidRDefault="003F24A9" w:rsidP="0074300A">
            <w:pPr>
              <w:pStyle w:val="Sinespaciado"/>
              <w:rPr>
                <w:rFonts w:ascii="Arial" w:hAnsi="Arial" w:cs="Arial"/>
                <w:b/>
                <w:i/>
                <w:sz w:val="16"/>
                <w:szCs w:val="16"/>
              </w:rPr>
            </w:pPr>
          </w:p>
        </w:tc>
        <w:tc>
          <w:tcPr>
            <w:tcW w:w="2126" w:type="dxa"/>
          </w:tcPr>
          <w:p w:rsidR="003F24A9" w:rsidRPr="003F24A9" w:rsidRDefault="003F24A9" w:rsidP="0074300A">
            <w:pPr>
              <w:pStyle w:val="Sinespaciado"/>
              <w:rPr>
                <w:rFonts w:ascii="Arial" w:hAnsi="Arial" w:cs="Arial"/>
                <w:i/>
                <w:sz w:val="16"/>
                <w:szCs w:val="16"/>
                <w:lang w:val="es-EC"/>
              </w:rPr>
            </w:pPr>
          </w:p>
          <w:p w:rsidR="003F24A9" w:rsidRPr="003F24A9" w:rsidRDefault="003F24A9" w:rsidP="0074300A">
            <w:pPr>
              <w:pStyle w:val="Sinespaciado"/>
              <w:rPr>
                <w:rFonts w:ascii="Arial" w:hAnsi="Arial" w:cs="Arial"/>
                <w:i/>
                <w:sz w:val="16"/>
                <w:szCs w:val="16"/>
                <w:lang w:val="es-EC"/>
              </w:rPr>
            </w:pPr>
          </w:p>
          <w:p w:rsidR="003F24A9" w:rsidRPr="003F24A9" w:rsidRDefault="003F24A9" w:rsidP="0074300A">
            <w:pPr>
              <w:pStyle w:val="Sinespaciado"/>
              <w:rPr>
                <w:rFonts w:ascii="Arial" w:hAnsi="Arial" w:cs="Arial"/>
                <w:i/>
                <w:sz w:val="16"/>
                <w:szCs w:val="16"/>
                <w:lang w:val="es-EC"/>
              </w:rPr>
            </w:pPr>
          </w:p>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lang w:val="es-EC"/>
              </w:rPr>
              <w:t>ENERO 25 DE 2018</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EDICION ESPECIAL NO. 279 DEL R.O. DEL VIERNES 16 DE FEBRERO DE 2018.</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048</w:t>
            </w:r>
          </w:p>
        </w:tc>
        <w:tc>
          <w:tcPr>
            <w:tcW w:w="2867" w:type="dxa"/>
          </w:tcPr>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ORDENANZA QUE REGLAMENTA EL USO Y MANTENIMIENTO DE LAS ÁREAS REGENERADAS EN EL CANTÓN MANTA</w:t>
            </w:r>
          </w:p>
        </w:tc>
        <w:tc>
          <w:tcPr>
            <w:tcW w:w="4095" w:type="dxa"/>
          </w:tcPr>
          <w:p w:rsidR="003F24A9" w:rsidRPr="003F24A9" w:rsidRDefault="003F24A9" w:rsidP="0074300A">
            <w:pPr>
              <w:pStyle w:val="Sinespaciado"/>
              <w:jc w:val="both"/>
              <w:rPr>
                <w:rFonts w:ascii="Arial" w:hAnsi="Arial" w:cs="Arial"/>
                <w:i/>
                <w:sz w:val="16"/>
                <w:szCs w:val="16"/>
              </w:rPr>
            </w:pPr>
            <w:r w:rsidRPr="003F24A9">
              <w:rPr>
                <w:rFonts w:ascii="Arial" w:hAnsi="Arial" w:cs="Arial"/>
                <w:i/>
                <w:sz w:val="16"/>
                <w:szCs w:val="16"/>
              </w:rPr>
              <w:t>D</w:t>
            </w:r>
            <w:r w:rsidRPr="003F24A9">
              <w:rPr>
                <w:rFonts w:ascii="Arial" w:hAnsi="Arial" w:cs="Arial"/>
                <w:i/>
                <w:sz w:val="16"/>
                <w:szCs w:val="16"/>
                <w:lang w:val="es-EC"/>
              </w:rPr>
              <w:t>ISCUTIDA Y APROBADA POR EL CONCEJO MUNICIPAL DEL CANTÓN MANTA, EN LAS SESIONES ORDINARIAS DISTINTAS, CELEBRADAS EL OCHO DE ENERO Y DIECINUEVE DE FEBRERO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FEBRERO 20 DE 2018</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049</w:t>
            </w:r>
          </w:p>
        </w:tc>
        <w:tc>
          <w:tcPr>
            <w:tcW w:w="2867" w:type="dxa"/>
          </w:tcPr>
          <w:p w:rsidR="003F24A9" w:rsidRPr="003F24A9" w:rsidRDefault="003F24A9" w:rsidP="0074300A">
            <w:pPr>
              <w:pStyle w:val="Sinespaciado"/>
              <w:ind w:left="-54"/>
              <w:jc w:val="both"/>
              <w:rPr>
                <w:rFonts w:ascii="Arial" w:hAnsi="Arial" w:cs="Arial"/>
                <w:i/>
                <w:sz w:val="16"/>
                <w:szCs w:val="16"/>
              </w:rPr>
            </w:pPr>
            <w:r w:rsidRPr="003F24A9">
              <w:rPr>
                <w:rFonts w:ascii="Arial" w:hAnsi="Arial" w:cs="Arial"/>
                <w:i/>
                <w:sz w:val="16"/>
                <w:szCs w:val="16"/>
              </w:rPr>
              <w:t>LA “CUARTA REFORMA A LA ORDENANZA DE CREACIÓN, ORGANIZACIÓN Y ESTABLECIMIENTO DEL SISTEMA DE ESTACIONAMIENTO REGULADO PARA EL CANTÓN MANTA, PUBLICADA EN EL R. O. No. 448 DEL 14 DE MAYO DE 2011”</w:t>
            </w:r>
          </w:p>
          <w:p w:rsidR="003F24A9" w:rsidRPr="003F24A9" w:rsidRDefault="003F24A9" w:rsidP="0074300A">
            <w:pPr>
              <w:pStyle w:val="Sinespaciado"/>
              <w:rPr>
                <w:rFonts w:ascii="Arial" w:hAnsi="Arial" w:cs="Arial"/>
                <w:b/>
                <w:i/>
                <w:sz w:val="16"/>
                <w:szCs w:val="16"/>
              </w:rPr>
            </w:pPr>
          </w:p>
        </w:tc>
        <w:tc>
          <w:tcPr>
            <w:tcW w:w="4095"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 xml:space="preserve">DISCUTIDA Y APROBADA POR EL CONCEJO </w:t>
            </w:r>
            <w:r w:rsidRPr="003F24A9">
              <w:rPr>
                <w:rFonts w:ascii="Arial" w:hAnsi="Arial" w:cs="Arial"/>
                <w:i/>
                <w:sz w:val="16"/>
                <w:szCs w:val="16"/>
                <w:lang w:val="es-EC"/>
              </w:rPr>
              <w:t>EN LAS SESIONES ORDINARIAS DISTINTAS, CELEBRADAS EL CINCO Y DOCE DE MARZO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14 DE MARZO DE 2018</w:t>
            </w:r>
          </w:p>
        </w:tc>
        <w:tc>
          <w:tcPr>
            <w:tcW w:w="2268"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REGISTRO OFICIAL No. 221 DEL VIERNES 13 DE ABRIL DE 2018.</w:t>
            </w: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050</w:t>
            </w:r>
          </w:p>
        </w:tc>
        <w:tc>
          <w:tcPr>
            <w:tcW w:w="2867"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ORDENANZA PARA LA DETERMINACIÓN, ADMINISTRACIÓN, CONTROL Y RECAUDACIÓN DE IMPUESTO AL RODAJE DE LOS VEHICULOS MOTORIZADOS EN EL CANTÓN MANTA</w:t>
            </w:r>
          </w:p>
        </w:tc>
        <w:tc>
          <w:tcPr>
            <w:tcW w:w="4095" w:type="dxa"/>
          </w:tcPr>
          <w:p w:rsidR="003F24A9" w:rsidRPr="003F24A9" w:rsidRDefault="003F24A9" w:rsidP="0074300A">
            <w:pPr>
              <w:pStyle w:val="Sinespaciado"/>
              <w:jc w:val="both"/>
              <w:rPr>
                <w:rFonts w:ascii="Arial" w:hAnsi="Arial" w:cs="Arial"/>
                <w:b/>
                <w:i/>
                <w:sz w:val="16"/>
                <w:szCs w:val="16"/>
              </w:rPr>
            </w:pPr>
            <w:r w:rsidRPr="003F24A9">
              <w:rPr>
                <w:rFonts w:ascii="Arial" w:hAnsi="Arial" w:cs="Arial"/>
                <w:i/>
                <w:sz w:val="16"/>
                <w:szCs w:val="16"/>
              </w:rPr>
              <w:t>DISCUTIDA Y APROBADA POR EL CONCEJO MUNICIPAL DEL CANTÓN MANTA, EN LAS SESIONES ORDINARIAS DISTINTAS, CELEBRADAS EL VEINTINUEVE DE ENERO Y VEINTIUNO DE MARZO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26 DE MARZO DE 2018</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PUBLICADA EN EL SUPLENTO DEL  REGISTRO OFICIAL No. 222, DEL LUNES 16 DE ABRIL DE 2018</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rPr>
          <w:trHeight w:val="1105"/>
        </w:trPr>
        <w:tc>
          <w:tcPr>
            <w:tcW w:w="1372" w:type="dxa"/>
          </w:tcPr>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lastRenderedPageBreak/>
              <w:t>051</w:t>
            </w:r>
          </w:p>
        </w:tc>
        <w:tc>
          <w:tcPr>
            <w:tcW w:w="2867"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ORDENANZA QUE DELEGA A LA INICIATIVA PRIVADA EL SERVICIO PÚBLICO DE ASEO DE CALLES, RECOLECCIÓN, MANEJO Y DISPOSICIÓN FINAL DE RESIDUOS SÓLIDOS EN EL CANTÓN MANTA.</w:t>
            </w:r>
          </w:p>
          <w:p w:rsidR="003F24A9" w:rsidRPr="003F24A9" w:rsidRDefault="003F24A9" w:rsidP="0074300A">
            <w:pPr>
              <w:pStyle w:val="Sinespaciado"/>
              <w:rPr>
                <w:rFonts w:ascii="Arial" w:hAnsi="Arial" w:cs="Arial"/>
                <w:i/>
                <w:sz w:val="16"/>
                <w:szCs w:val="16"/>
              </w:rPr>
            </w:pPr>
          </w:p>
        </w:tc>
        <w:tc>
          <w:tcPr>
            <w:tcW w:w="4095" w:type="dxa"/>
          </w:tcPr>
          <w:p w:rsidR="003F24A9" w:rsidRPr="003F24A9" w:rsidRDefault="003F24A9" w:rsidP="0074300A">
            <w:pPr>
              <w:pStyle w:val="Sinespaciado"/>
              <w:jc w:val="both"/>
              <w:rPr>
                <w:rFonts w:ascii="Arial" w:hAnsi="Arial" w:cs="Arial"/>
                <w:i/>
                <w:sz w:val="16"/>
                <w:szCs w:val="16"/>
              </w:rPr>
            </w:pPr>
            <w:r w:rsidRPr="003F24A9">
              <w:rPr>
                <w:rFonts w:ascii="Arial" w:hAnsi="Arial" w:cs="Arial"/>
                <w:i/>
                <w:sz w:val="16"/>
                <w:szCs w:val="16"/>
              </w:rPr>
              <w:t>DISCUTIDA Y APROBADA POR EL CONCEJO MUNICIPAL DEL CANTÓN MANTA, EN LAS SESIONES ORDINARIAS DISTINTAS, CELEBRADAS EL TRES Y ONCE DE ABRIL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13 DE ABRIL 2018</w:t>
            </w:r>
          </w:p>
        </w:tc>
        <w:tc>
          <w:tcPr>
            <w:tcW w:w="2268" w:type="dxa"/>
          </w:tcPr>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EDICION ESPECIAL No.477 DEL R. O., DE FECHA 20 DE JUNIO DE 2018</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rPr>
          <w:trHeight w:val="1807"/>
        </w:trPr>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052</w:t>
            </w:r>
          </w:p>
        </w:tc>
        <w:tc>
          <w:tcPr>
            <w:tcW w:w="2867"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“ORDENANZA MUNICIPAL PARA REGULAR EL FUNCIONAMIENTO DEL SISTEMA DE ALCANTARILLADO SANITARIO, DRENAJE PLUVIAL Y CONTROL DE VERTIDOS DE AGUAS RESIDUALES RESIDENCIALES Y NO RESIDENCIALES DEL CANTÓN MANTA”</w:t>
            </w:r>
          </w:p>
        </w:tc>
        <w:tc>
          <w:tcPr>
            <w:tcW w:w="4095"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DISCUTIDA Y APROBADA POR EL CONCEJO MUNICIPAL DEL CANTÓN MANTA, EN LAS SESIONES ORDINARIAS DISTINTAS, CELEBRADAS EL CATORCE Y VEINTIUNO DE MAYO DEL AÑO DOS MIL DIECIOCHO EN PRIMERO Y SEGUNDO DEBATE RESPECTIVAMENTE.</w:t>
            </w:r>
          </w:p>
          <w:p w:rsidR="003F24A9" w:rsidRPr="003F24A9" w:rsidRDefault="003F24A9" w:rsidP="0074300A">
            <w:pPr>
              <w:pStyle w:val="Sinespaciado"/>
              <w:rPr>
                <w:rFonts w:ascii="Arial" w:hAnsi="Arial" w:cs="Arial"/>
                <w:b/>
                <w:i/>
                <w:sz w:val="16"/>
                <w:szCs w:val="16"/>
              </w:rPr>
            </w:pP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21 DE MAYO 2018</w:t>
            </w:r>
          </w:p>
        </w:tc>
        <w:tc>
          <w:tcPr>
            <w:tcW w:w="2268"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EDICIÓN ESPECIAL DEL R.0. No. 477, DEL MIÉRCOLES 20 DE JUNIO DE 2018</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053</w:t>
            </w:r>
          </w:p>
        </w:tc>
        <w:tc>
          <w:tcPr>
            <w:tcW w:w="2867" w:type="dxa"/>
          </w:tcPr>
          <w:p w:rsidR="003F24A9" w:rsidRPr="003F24A9" w:rsidRDefault="003F24A9" w:rsidP="0074300A">
            <w:pPr>
              <w:pStyle w:val="Sinespaciado"/>
              <w:jc w:val="both"/>
              <w:rPr>
                <w:rFonts w:ascii="Arial" w:hAnsi="Arial" w:cs="Arial"/>
                <w:i/>
                <w:sz w:val="16"/>
                <w:szCs w:val="16"/>
                <w:lang w:val="es-EC"/>
              </w:rPr>
            </w:pPr>
            <w:r w:rsidRPr="003F24A9">
              <w:rPr>
                <w:rFonts w:ascii="Arial" w:hAnsi="Arial" w:cs="Arial"/>
                <w:i/>
                <w:sz w:val="16"/>
                <w:szCs w:val="16"/>
                <w:lang w:val="es-EC"/>
              </w:rPr>
              <w:t>ORDENANZA QUE CREA LA JUNTA CANTONAL DE PROTECCIÓN</w:t>
            </w:r>
          </w:p>
          <w:p w:rsidR="003F24A9" w:rsidRPr="003F24A9" w:rsidRDefault="003F24A9" w:rsidP="0074300A">
            <w:pPr>
              <w:pStyle w:val="Sinespaciado"/>
              <w:jc w:val="both"/>
              <w:rPr>
                <w:rFonts w:ascii="Arial" w:hAnsi="Arial" w:cs="Arial"/>
                <w:i/>
                <w:sz w:val="16"/>
                <w:szCs w:val="16"/>
                <w:lang w:val="es-EC"/>
              </w:rPr>
            </w:pPr>
            <w:r w:rsidRPr="003F24A9">
              <w:rPr>
                <w:rFonts w:ascii="Arial" w:hAnsi="Arial" w:cs="Arial"/>
                <w:i/>
                <w:sz w:val="16"/>
                <w:szCs w:val="16"/>
                <w:lang w:val="es-EC"/>
              </w:rPr>
              <w:t xml:space="preserve"> DE DERECHOS DE LA MUJER</w:t>
            </w:r>
          </w:p>
          <w:p w:rsidR="003F24A9" w:rsidRPr="003F24A9" w:rsidRDefault="003F24A9" w:rsidP="0074300A">
            <w:pPr>
              <w:pStyle w:val="Sinespaciado"/>
              <w:rPr>
                <w:rFonts w:ascii="Arial" w:hAnsi="Arial" w:cs="Arial"/>
                <w:i/>
                <w:sz w:val="16"/>
                <w:szCs w:val="16"/>
              </w:rPr>
            </w:pPr>
          </w:p>
        </w:tc>
        <w:tc>
          <w:tcPr>
            <w:tcW w:w="4095" w:type="dxa"/>
          </w:tcPr>
          <w:p w:rsidR="003F24A9" w:rsidRPr="003F24A9" w:rsidRDefault="003F24A9" w:rsidP="0074300A">
            <w:pPr>
              <w:pStyle w:val="Sinespaciado"/>
              <w:jc w:val="both"/>
              <w:rPr>
                <w:rFonts w:ascii="Arial" w:hAnsi="Arial" w:cs="Arial"/>
                <w:b/>
                <w:i/>
                <w:sz w:val="16"/>
                <w:szCs w:val="16"/>
              </w:rPr>
            </w:pPr>
            <w:r w:rsidRPr="003F24A9">
              <w:rPr>
                <w:rFonts w:ascii="Arial" w:hAnsi="Arial" w:cs="Arial"/>
                <w:i/>
                <w:sz w:val="16"/>
                <w:szCs w:val="16"/>
                <w:lang w:val="es-EC"/>
              </w:rPr>
              <w:t>DISCUTIDA Y APROBADA POR EL CONCEJO MUNICIPAL DEL CANTÓN MANTA, EN LAS SESIONES ORDINARIAS DISTINTAS, CELEBRADAS EL CATORCE DE MAYO Y ONCE DE JUNIO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13 DE JUNIO 2018</w:t>
            </w:r>
          </w:p>
        </w:tc>
        <w:tc>
          <w:tcPr>
            <w:tcW w:w="2268"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054</w:t>
            </w:r>
          </w:p>
        </w:tc>
        <w:tc>
          <w:tcPr>
            <w:tcW w:w="2867" w:type="dxa"/>
          </w:tcPr>
          <w:p w:rsidR="003F24A9" w:rsidRPr="003F24A9" w:rsidRDefault="003F24A9" w:rsidP="0074300A">
            <w:pPr>
              <w:pStyle w:val="Sinespaciado"/>
              <w:jc w:val="both"/>
              <w:rPr>
                <w:rFonts w:ascii="Arial" w:hAnsi="Arial" w:cs="Arial"/>
                <w:i/>
                <w:sz w:val="16"/>
                <w:szCs w:val="16"/>
                <w:lang w:val="es-EC"/>
              </w:rPr>
            </w:pPr>
            <w:r w:rsidRPr="003F24A9">
              <w:rPr>
                <w:rFonts w:ascii="Arial" w:hAnsi="Arial" w:cs="Arial"/>
                <w:i/>
                <w:sz w:val="16"/>
                <w:szCs w:val="16"/>
                <w:lang w:val="es-EC"/>
              </w:rPr>
              <w:t>ORDENANZA QUE REGLAMENTA EL FUNCIONAMIENTO DE LA JUNTA CANTONAL DE PROTECCIÓN DE DERECHOS DE LA MUJER</w:t>
            </w:r>
          </w:p>
          <w:p w:rsidR="003F24A9" w:rsidRPr="003F24A9" w:rsidRDefault="003F24A9" w:rsidP="0074300A">
            <w:pPr>
              <w:pStyle w:val="Sinespaciado"/>
              <w:rPr>
                <w:rFonts w:ascii="Arial" w:hAnsi="Arial" w:cs="Arial"/>
                <w:b/>
                <w:i/>
                <w:sz w:val="16"/>
                <w:szCs w:val="16"/>
                <w:lang w:val="es-EC"/>
              </w:rPr>
            </w:pPr>
          </w:p>
        </w:tc>
        <w:tc>
          <w:tcPr>
            <w:tcW w:w="4095" w:type="dxa"/>
          </w:tcPr>
          <w:p w:rsidR="003F24A9" w:rsidRPr="003F24A9" w:rsidRDefault="003F24A9" w:rsidP="0074300A">
            <w:pPr>
              <w:pStyle w:val="Sinespaciado"/>
              <w:jc w:val="both"/>
              <w:rPr>
                <w:rFonts w:ascii="Arial" w:hAnsi="Arial" w:cs="Arial"/>
                <w:b/>
                <w:i/>
                <w:sz w:val="16"/>
                <w:szCs w:val="16"/>
              </w:rPr>
            </w:pPr>
            <w:r w:rsidRPr="003F24A9">
              <w:rPr>
                <w:rFonts w:ascii="Arial" w:hAnsi="Arial" w:cs="Arial"/>
                <w:i/>
                <w:sz w:val="16"/>
                <w:szCs w:val="16"/>
                <w:lang w:val="es-EC"/>
              </w:rPr>
              <w:t>DISCUTIDA Y APROBADA POR EL CONCEJO MUNICIPAL DEL CANTÓN MANTA, EN LAS SESIONES ORDINARIAS DISTINTAS, CELEBRADAS EL VEINTISIETE DE AGOSTO Y DIEZ DE SEPTIEMBRE DEL AÑO DOS MIL DIECIOCHO EN PRIMERO Y SEGUNDO DEBATE RESPECTIVAMENTE.</w:t>
            </w:r>
          </w:p>
        </w:tc>
        <w:tc>
          <w:tcPr>
            <w:tcW w:w="2126" w:type="dxa"/>
          </w:tcPr>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13 DE SEPTIEMBRE DE 2018</w:t>
            </w:r>
          </w:p>
        </w:tc>
        <w:tc>
          <w:tcPr>
            <w:tcW w:w="2268"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055</w:t>
            </w:r>
          </w:p>
        </w:tc>
        <w:tc>
          <w:tcPr>
            <w:tcW w:w="2867" w:type="dxa"/>
          </w:tcPr>
          <w:p w:rsidR="003F24A9" w:rsidRPr="003F24A9" w:rsidRDefault="003F24A9" w:rsidP="0074300A">
            <w:pPr>
              <w:jc w:val="both"/>
              <w:rPr>
                <w:rStyle w:val="nfasis"/>
                <w:rFonts w:ascii="Arial" w:hAnsi="Arial" w:cs="Arial"/>
                <w:sz w:val="16"/>
                <w:szCs w:val="16"/>
              </w:rPr>
            </w:pPr>
            <w:r w:rsidRPr="003F24A9">
              <w:rPr>
                <w:rStyle w:val="nfasis"/>
                <w:rFonts w:ascii="Arial" w:hAnsi="Arial" w:cs="Arial"/>
                <w:sz w:val="16"/>
                <w:szCs w:val="16"/>
              </w:rPr>
              <w:t xml:space="preserve">ORDENANZA   DE REMISIÓN   DE INTERESES, MULTAS Y RECARGOS   DERIVADOS   DE OBLIGACIONES TRIBUTARIAS, NO TRIBUTARIAS    Y DE SERVICIOS   BÁSICOS, ADMINISTRADOS POR EL GOBIERNO AUTÓNOMO DESCENTRALIZADO MUNICIPAL DE MANTA, INCLUYENDO SUS </w:t>
            </w:r>
            <w:r w:rsidRPr="003F24A9">
              <w:rPr>
                <w:rStyle w:val="nfasis"/>
                <w:rFonts w:ascii="Arial" w:hAnsi="Arial" w:cs="Arial"/>
                <w:sz w:val="16"/>
                <w:szCs w:val="16"/>
              </w:rPr>
              <w:lastRenderedPageBreak/>
              <w:t>EMPRESAS PÚBLICAS Y ENTIDADES ADSCRITAS.</w:t>
            </w:r>
          </w:p>
          <w:p w:rsidR="003F24A9" w:rsidRPr="003F24A9" w:rsidRDefault="003F24A9" w:rsidP="0074300A">
            <w:pPr>
              <w:pStyle w:val="Sinespaciado"/>
              <w:jc w:val="both"/>
              <w:rPr>
                <w:rFonts w:ascii="Arial" w:hAnsi="Arial" w:cs="Arial"/>
                <w:i/>
                <w:sz w:val="16"/>
                <w:szCs w:val="16"/>
              </w:rPr>
            </w:pPr>
          </w:p>
        </w:tc>
        <w:tc>
          <w:tcPr>
            <w:tcW w:w="4095" w:type="dxa"/>
          </w:tcPr>
          <w:p w:rsidR="003F24A9" w:rsidRPr="003F24A9" w:rsidRDefault="003F24A9" w:rsidP="0074300A">
            <w:pPr>
              <w:jc w:val="both"/>
              <w:rPr>
                <w:rFonts w:ascii="Arial" w:hAnsi="Arial" w:cs="Arial"/>
                <w:b/>
                <w:i/>
                <w:iCs/>
                <w:sz w:val="16"/>
                <w:szCs w:val="16"/>
              </w:rPr>
            </w:pPr>
            <w:r w:rsidRPr="003F24A9">
              <w:rPr>
                <w:rFonts w:ascii="Arial" w:hAnsi="Arial" w:cs="Arial"/>
                <w:i/>
                <w:sz w:val="16"/>
                <w:szCs w:val="16"/>
              </w:rPr>
              <w:lastRenderedPageBreak/>
              <w:t>DISCUTIDA Y APROBADA POR EL CONCEJO MUNICIPAL DEL CANTÓN MANTA, EN LAS SESIONES ORDINARIA Y EXTRAORDINARIA DISTINTAS, CELEBRADAS LOS DÍAS DIECISIETE Y VEINTISÉIS DE SEPTIEMBRE DEL AÑO DOS MIL DIECIOCHO EN PRIMERO Y SEGUNDO DEBATE RESPECTIVAMENTE.</w:t>
            </w:r>
          </w:p>
          <w:p w:rsidR="003F24A9" w:rsidRPr="003F24A9" w:rsidRDefault="003F24A9" w:rsidP="0074300A">
            <w:pPr>
              <w:pStyle w:val="Sinespaciado"/>
              <w:jc w:val="both"/>
              <w:rPr>
                <w:rFonts w:ascii="Arial" w:hAnsi="Arial" w:cs="Arial"/>
                <w:i/>
                <w:sz w:val="16"/>
                <w:szCs w:val="16"/>
              </w:rPr>
            </w:pPr>
          </w:p>
        </w:tc>
        <w:tc>
          <w:tcPr>
            <w:tcW w:w="2126"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28 DE SEPTIEMBRE 2018</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REGISTRO OFICIAL No. 349 DEL MIÉRCOLES 17 DE OCTUBRE DE 2018</w:t>
            </w: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056</w:t>
            </w:r>
          </w:p>
        </w:tc>
        <w:tc>
          <w:tcPr>
            <w:tcW w:w="2867" w:type="dxa"/>
          </w:tcPr>
          <w:p w:rsidR="003F24A9" w:rsidRPr="003F24A9" w:rsidRDefault="003F24A9" w:rsidP="0074300A">
            <w:pPr>
              <w:jc w:val="both"/>
              <w:rPr>
                <w:rStyle w:val="nfasis"/>
                <w:rFonts w:ascii="Arial" w:hAnsi="Arial" w:cs="Arial"/>
                <w:sz w:val="16"/>
                <w:szCs w:val="16"/>
              </w:rPr>
            </w:pPr>
            <w:r w:rsidRPr="003F24A9">
              <w:rPr>
                <w:rStyle w:val="nfasis"/>
                <w:rFonts w:ascii="Arial" w:hAnsi="Arial" w:cs="Arial"/>
                <w:sz w:val="16"/>
                <w:szCs w:val="16"/>
              </w:rPr>
              <w:t>ORDENANZA QUE REGULA Y CONTROLA LOS LÍMITES DE VELOCIDAD DE LOS AUTOMOTORES QUE CIRCULAN EN LAS VÍAS DE LA CIRCUNSCRIPCIÓN DEL CANTÓN MANTA</w:t>
            </w:r>
          </w:p>
          <w:p w:rsidR="003F24A9" w:rsidRPr="003F24A9" w:rsidRDefault="003F24A9" w:rsidP="0074300A">
            <w:pPr>
              <w:pStyle w:val="Sinespaciado"/>
              <w:rPr>
                <w:rFonts w:ascii="Arial" w:hAnsi="Arial" w:cs="Arial"/>
                <w:b/>
                <w:i/>
                <w:sz w:val="16"/>
                <w:szCs w:val="16"/>
              </w:rPr>
            </w:pPr>
          </w:p>
        </w:tc>
        <w:tc>
          <w:tcPr>
            <w:tcW w:w="4095" w:type="dxa"/>
          </w:tcPr>
          <w:p w:rsidR="003F24A9" w:rsidRPr="003F24A9" w:rsidRDefault="003F24A9" w:rsidP="0074300A">
            <w:pPr>
              <w:jc w:val="center"/>
              <w:rPr>
                <w:rFonts w:ascii="Arial" w:hAnsi="Arial" w:cs="Arial"/>
                <w:b/>
                <w:i/>
                <w:sz w:val="16"/>
                <w:szCs w:val="16"/>
              </w:rPr>
            </w:pPr>
            <w:r w:rsidRPr="003F24A9">
              <w:rPr>
                <w:rFonts w:ascii="Arial" w:hAnsi="Arial" w:cs="Arial"/>
                <w:i/>
                <w:sz w:val="16"/>
                <w:szCs w:val="16"/>
              </w:rPr>
              <w:t>DISCUTIDA Y APROBADA POR EL CONCEJO MUNICIPAL DEL CANTÓN MANTA, EN LAS SESIONES ORDINARIAS DISTINTAS, CELEBRADAS LOS DÍAS LUNES 26, MIÉRCOLES 28 DE MARZO; Y, UNO DE OCTUBRE DEL AÑO DOS MIL DIECIOCHO EN PRIMERO Y SEGUNDO DEBATE RESPECTIVAMENTE</w:t>
            </w:r>
          </w:p>
        </w:tc>
        <w:tc>
          <w:tcPr>
            <w:tcW w:w="2126" w:type="dxa"/>
          </w:tcPr>
          <w:p w:rsidR="003F24A9" w:rsidRPr="003F24A9" w:rsidRDefault="003F24A9" w:rsidP="0074300A">
            <w:pPr>
              <w:jc w:val="both"/>
              <w:rPr>
                <w:rFonts w:ascii="Arial" w:hAnsi="Arial" w:cs="Arial"/>
                <w:b/>
                <w:i/>
                <w:sz w:val="16"/>
                <w:szCs w:val="16"/>
              </w:rPr>
            </w:pPr>
            <w:r w:rsidRPr="003F24A9">
              <w:rPr>
                <w:rFonts w:ascii="Arial" w:hAnsi="Arial" w:cs="Arial"/>
                <w:i/>
                <w:sz w:val="16"/>
                <w:szCs w:val="16"/>
              </w:rPr>
              <w:t>.</w:t>
            </w: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02 DE OCTUBRE DE 2018</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jc w:val="center"/>
              <w:rPr>
                <w:rFonts w:ascii="Arial" w:hAnsi="Arial" w:cs="Arial"/>
                <w:i/>
                <w:sz w:val="16"/>
                <w:szCs w:val="16"/>
              </w:rPr>
            </w:pPr>
            <w:r w:rsidRPr="003F24A9">
              <w:rPr>
                <w:rFonts w:ascii="Arial" w:hAnsi="Arial" w:cs="Arial"/>
                <w:i/>
                <w:sz w:val="16"/>
                <w:szCs w:val="16"/>
              </w:rPr>
              <w:t>GACETA OFICIAL Y DOMINIO WEB DE LA INSTITUCIÓN</w:t>
            </w:r>
          </w:p>
        </w:tc>
        <w:tc>
          <w:tcPr>
            <w:tcW w:w="1701" w:type="dxa"/>
            <w:shd w:val="clear" w:color="auto" w:fill="auto"/>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tc>
        <w:tc>
          <w:tcPr>
            <w:tcW w:w="2867" w:type="dxa"/>
          </w:tcPr>
          <w:p w:rsidR="00E7598B" w:rsidRDefault="00E7598B" w:rsidP="0074300A">
            <w:pPr>
              <w:jc w:val="both"/>
              <w:rPr>
                <w:rStyle w:val="nfasis"/>
                <w:rFonts w:ascii="Arial" w:hAnsi="Arial" w:cs="Arial"/>
                <w:sz w:val="16"/>
                <w:szCs w:val="16"/>
              </w:rPr>
            </w:pPr>
          </w:p>
          <w:p w:rsidR="00E7598B" w:rsidRDefault="00E7598B" w:rsidP="0074300A">
            <w:pPr>
              <w:jc w:val="both"/>
              <w:rPr>
                <w:rStyle w:val="nfasis"/>
                <w:rFonts w:ascii="Arial" w:hAnsi="Arial" w:cs="Arial"/>
                <w:sz w:val="16"/>
                <w:szCs w:val="16"/>
              </w:rPr>
            </w:pPr>
          </w:p>
          <w:p w:rsidR="00E7598B" w:rsidRDefault="00E7598B" w:rsidP="0074300A">
            <w:pPr>
              <w:jc w:val="both"/>
              <w:rPr>
                <w:rStyle w:val="nfasis"/>
                <w:rFonts w:ascii="Arial" w:hAnsi="Arial" w:cs="Arial"/>
                <w:sz w:val="16"/>
                <w:szCs w:val="16"/>
              </w:rPr>
            </w:pPr>
          </w:p>
          <w:p w:rsidR="003F24A9" w:rsidRPr="00E7598B" w:rsidRDefault="003F24A9" w:rsidP="0074300A">
            <w:pPr>
              <w:jc w:val="both"/>
              <w:rPr>
                <w:rStyle w:val="nfasis"/>
                <w:rFonts w:ascii="Arial" w:hAnsi="Arial" w:cs="Arial"/>
                <w:b/>
                <w:sz w:val="40"/>
                <w:szCs w:val="40"/>
              </w:rPr>
            </w:pPr>
            <w:r w:rsidRPr="004E7156">
              <w:rPr>
                <w:rStyle w:val="nfasis"/>
                <w:rFonts w:ascii="Arial" w:hAnsi="Arial" w:cs="Arial"/>
                <w:b/>
                <w:sz w:val="40"/>
                <w:szCs w:val="40"/>
                <w:highlight w:val="yellow"/>
              </w:rPr>
              <w:t>AÑO 2019</w:t>
            </w:r>
          </w:p>
        </w:tc>
        <w:tc>
          <w:tcPr>
            <w:tcW w:w="4095" w:type="dxa"/>
          </w:tcPr>
          <w:p w:rsidR="003F24A9" w:rsidRPr="003F24A9" w:rsidRDefault="003F24A9" w:rsidP="0074300A">
            <w:pPr>
              <w:jc w:val="center"/>
              <w:rPr>
                <w:rFonts w:ascii="Arial" w:hAnsi="Arial" w:cs="Arial"/>
                <w:i/>
                <w:sz w:val="16"/>
                <w:szCs w:val="16"/>
              </w:rPr>
            </w:pPr>
          </w:p>
        </w:tc>
        <w:tc>
          <w:tcPr>
            <w:tcW w:w="2126" w:type="dxa"/>
          </w:tcPr>
          <w:p w:rsidR="003F24A9" w:rsidRPr="003F24A9" w:rsidRDefault="003F24A9" w:rsidP="0074300A">
            <w:pPr>
              <w:jc w:val="both"/>
              <w:rPr>
                <w:rFonts w:ascii="Arial" w:hAnsi="Arial" w:cs="Arial"/>
                <w:i/>
                <w:sz w:val="16"/>
                <w:szCs w:val="16"/>
              </w:rPr>
            </w:pPr>
          </w:p>
        </w:tc>
        <w:tc>
          <w:tcPr>
            <w:tcW w:w="2268" w:type="dxa"/>
          </w:tcPr>
          <w:p w:rsidR="003F24A9" w:rsidRPr="003F24A9" w:rsidRDefault="003F24A9" w:rsidP="0074300A">
            <w:pPr>
              <w:pStyle w:val="Sinespaciado"/>
              <w:rPr>
                <w:rFonts w:ascii="Arial" w:hAnsi="Arial" w:cs="Arial"/>
                <w:i/>
                <w:sz w:val="16"/>
                <w:szCs w:val="16"/>
              </w:rPr>
            </w:pP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057</w:t>
            </w:r>
          </w:p>
        </w:tc>
        <w:tc>
          <w:tcPr>
            <w:tcW w:w="2867" w:type="dxa"/>
          </w:tcPr>
          <w:p w:rsidR="003F24A9" w:rsidRPr="003F24A9" w:rsidRDefault="003F24A9" w:rsidP="0074300A">
            <w:pPr>
              <w:jc w:val="both"/>
              <w:rPr>
                <w:rStyle w:val="nfasis"/>
                <w:rFonts w:ascii="Arial" w:hAnsi="Arial" w:cs="Arial"/>
                <w:i w:val="0"/>
                <w:sz w:val="16"/>
                <w:szCs w:val="16"/>
              </w:rPr>
            </w:pPr>
            <w:r w:rsidRPr="003F24A9">
              <w:rPr>
                <w:rFonts w:ascii="Arial" w:hAnsi="Arial" w:cs="Arial"/>
                <w:i/>
                <w:sz w:val="16"/>
                <w:szCs w:val="16"/>
              </w:rPr>
              <w:t>LA SEGUNDA REFORMA A LA DISPOSICIÓN TRANSITORIA QUINTA DE LA ORDENANZA SUSTITUTIVA QUE REGULA LA ORGANIZACIÓN ADMINISTRATIVA Y FUNCIONAMIENTO DEL REGISTRO DE LA PROPIEDAD DEL CANTÓN MANTA, PUBLICADA EN LA EDICIÓN ESPECIAL NO. 106 DEL REGISTRO OFICIAL DE FECHA VIERNES 06 DE OCTUBRE DEL 2017</w:t>
            </w:r>
          </w:p>
        </w:tc>
        <w:tc>
          <w:tcPr>
            <w:tcW w:w="4095" w:type="dxa"/>
          </w:tcPr>
          <w:p w:rsidR="003F24A9" w:rsidRPr="003F24A9" w:rsidRDefault="003F24A9" w:rsidP="0074300A">
            <w:pPr>
              <w:jc w:val="both"/>
              <w:rPr>
                <w:rFonts w:ascii="Arial" w:hAnsi="Arial" w:cs="Arial"/>
                <w:b/>
                <w:iCs/>
                <w:sz w:val="16"/>
                <w:szCs w:val="16"/>
              </w:rPr>
            </w:pPr>
            <w:r w:rsidRPr="003F24A9">
              <w:rPr>
                <w:rFonts w:ascii="Arial" w:hAnsi="Arial" w:cs="Arial"/>
                <w:i/>
                <w:sz w:val="16"/>
                <w:szCs w:val="16"/>
              </w:rPr>
              <w:t>DISCUTIDA Y APROBADA POR EL</w:t>
            </w:r>
            <w:r w:rsidRPr="003F24A9">
              <w:rPr>
                <w:rFonts w:ascii="Arial" w:hAnsi="Arial" w:cs="Arial"/>
                <w:sz w:val="16"/>
                <w:szCs w:val="16"/>
              </w:rPr>
              <w:t xml:space="preserve"> </w:t>
            </w:r>
            <w:r w:rsidRPr="003F24A9">
              <w:rPr>
                <w:rFonts w:ascii="Arial" w:hAnsi="Arial" w:cs="Arial"/>
                <w:i/>
                <w:sz w:val="16"/>
                <w:szCs w:val="16"/>
              </w:rPr>
              <w:t>CONCEJO MUNICIPAL DEL CANTÓN MANTA, PUBLICADA EN LA EDICIÓN ESPECIAL NO. 106 DEL REGISTRO OFICIAL DE FECHA VIERNES 06 DE OCTUBRE DEL 2017, EN LAS SESIONES ORDINARIAS DISTINTAS CELEBRADAS LOS DÍAS SIETE DE ENERO Y CUATRO DE FEBRERO DEL AÑO DOS MIL DIECINUEVE EN PRIMERO Y SEGUNDO DEBATE RESPECTIVAMENTE</w:t>
            </w:r>
            <w:r w:rsidRPr="003F24A9">
              <w:rPr>
                <w:rFonts w:ascii="Arial" w:hAnsi="Arial" w:cs="Arial"/>
                <w:sz w:val="16"/>
                <w:szCs w:val="16"/>
              </w:rPr>
              <w:t>.</w:t>
            </w:r>
          </w:p>
          <w:p w:rsidR="003F24A9" w:rsidRPr="003F24A9" w:rsidRDefault="003F24A9" w:rsidP="0074300A">
            <w:pPr>
              <w:jc w:val="center"/>
              <w:rPr>
                <w:rFonts w:ascii="Arial" w:hAnsi="Arial" w:cs="Arial"/>
                <w:i/>
                <w:sz w:val="16"/>
                <w:szCs w:val="16"/>
              </w:rPr>
            </w:pPr>
          </w:p>
        </w:tc>
        <w:tc>
          <w:tcPr>
            <w:tcW w:w="2126"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06 DE FEBRERO 2019</w:t>
            </w:r>
          </w:p>
        </w:tc>
        <w:tc>
          <w:tcPr>
            <w:tcW w:w="2268" w:type="dxa"/>
          </w:tcPr>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EDICIÓN ESPECIAL DEL R.O. No.791 del 27 DE FEBRERO 2019</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058</w:t>
            </w:r>
          </w:p>
        </w:tc>
        <w:tc>
          <w:tcPr>
            <w:tcW w:w="2867" w:type="dxa"/>
          </w:tcPr>
          <w:p w:rsidR="003F24A9" w:rsidRPr="003F24A9" w:rsidRDefault="003F24A9" w:rsidP="0074300A">
            <w:pPr>
              <w:pStyle w:val="Sinespaciado"/>
              <w:jc w:val="both"/>
              <w:rPr>
                <w:rStyle w:val="nfasis"/>
                <w:rFonts w:ascii="Arial" w:hAnsi="Arial" w:cs="Arial"/>
                <w:iCs w:val="0"/>
                <w:sz w:val="16"/>
                <w:szCs w:val="16"/>
                <w:lang w:eastAsia="es-ES"/>
              </w:rPr>
            </w:pPr>
            <w:r w:rsidRPr="003F24A9">
              <w:rPr>
                <w:rFonts w:ascii="Arial" w:hAnsi="Arial" w:cs="Arial"/>
                <w:i/>
                <w:sz w:val="16"/>
                <w:szCs w:val="16"/>
                <w:lang w:eastAsia="es-ES"/>
              </w:rPr>
              <w:lastRenderedPageBreak/>
              <w:t xml:space="preserve">REFORMA DE LA ORDENANZA REFORMATORIA DE LA ORDENANZA QUE REGULA LA UTILIZACIÓN, APROVECHAMIENTO Y </w:t>
            </w:r>
            <w:r w:rsidRPr="003F24A9">
              <w:rPr>
                <w:rFonts w:ascii="Arial" w:hAnsi="Arial" w:cs="Arial"/>
                <w:i/>
                <w:sz w:val="16"/>
                <w:szCs w:val="16"/>
                <w:lang w:eastAsia="es-ES"/>
              </w:rPr>
              <w:lastRenderedPageBreak/>
              <w:t>EXPLOTACIÓN DEL ESPACIO PÚBLICO EN EL CANTÓN MANTA PARA LA INSTALACIÓN DE POSTES, TENDIDO Y DESPLIEGUES DE REDES DE SERVICIOS AÉREOS Y SOTERRADAS, CONSTRUCCIÓN E INSTALACIÓN DE INFRAESTRUCTURAS NECESARIAS PARA LA PRESTACIÓN DE SERVICIOS ELÉCTRICOS Y TELECOMUNICACIONES, PUBLICADA EN LA EDICIÓN ESPECIAL NO. 214 DEL R.O. DEL JUEVES 27 DE NOVIEMBRE DE 2014.</w:t>
            </w:r>
          </w:p>
        </w:tc>
        <w:tc>
          <w:tcPr>
            <w:tcW w:w="4095" w:type="dxa"/>
          </w:tcPr>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p>
          <w:p w:rsidR="003F24A9" w:rsidRPr="003F24A9" w:rsidRDefault="003F24A9" w:rsidP="0074300A">
            <w:pPr>
              <w:jc w:val="center"/>
              <w:rPr>
                <w:rFonts w:ascii="Arial" w:hAnsi="Arial" w:cs="Arial"/>
                <w:i/>
                <w:sz w:val="16"/>
                <w:szCs w:val="16"/>
              </w:rPr>
            </w:pPr>
            <w:r w:rsidRPr="003F24A9">
              <w:rPr>
                <w:rFonts w:ascii="Arial" w:hAnsi="Arial" w:cs="Arial"/>
                <w:i/>
                <w:sz w:val="16"/>
                <w:szCs w:val="16"/>
              </w:rPr>
              <w:t>DISCUTIDA Y APROBADA POR EL CONCEJO MUNICIPAL DEL CANTÓN MANTA, EN LAS SESIONES ORDINARIAS DISTINTAS, CELEBRADAS LOS DIAS DIEZ DE SEPTIEMBRE DE 2018 Y DIECIOCHO DE FEBRERO DEL DOS MIL DIECINUEVE</w:t>
            </w:r>
          </w:p>
        </w:tc>
        <w:tc>
          <w:tcPr>
            <w:tcW w:w="2126" w:type="dxa"/>
          </w:tcPr>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r w:rsidRPr="003F24A9">
              <w:rPr>
                <w:rFonts w:ascii="Arial" w:hAnsi="Arial" w:cs="Arial"/>
                <w:i/>
                <w:sz w:val="16"/>
                <w:szCs w:val="16"/>
              </w:rPr>
              <w:t>19 DE FEBRERO 2019</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lastRenderedPageBreak/>
              <w:t>EDICIÓN ESPECIAL DEL R.O No. 830 DEL VIERNES 22 DE MARZO DE 2019.</w:t>
            </w:r>
          </w:p>
        </w:tc>
        <w:tc>
          <w:tcPr>
            <w:tcW w:w="1701" w:type="dxa"/>
          </w:tcPr>
          <w:p w:rsidR="003F24A9" w:rsidRPr="003F24A9" w:rsidRDefault="003F24A9" w:rsidP="0074300A">
            <w:pPr>
              <w:pStyle w:val="Sinespaciado"/>
              <w:rPr>
                <w:rFonts w:ascii="Arial" w:hAnsi="Arial" w:cs="Arial"/>
                <w:b/>
                <w:i/>
                <w:sz w:val="16"/>
                <w:szCs w:val="16"/>
              </w:rPr>
            </w:pPr>
          </w:p>
        </w:tc>
      </w:tr>
      <w:tr w:rsidR="003F24A9" w:rsidRPr="003F24A9" w:rsidTr="000A3459">
        <w:trPr>
          <w:trHeight w:val="1112"/>
        </w:trPr>
        <w:tc>
          <w:tcPr>
            <w:tcW w:w="1372" w:type="dxa"/>
          </w:tcPr>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lastRenderedPageBreak/>
              <w:t>059</w:t>
            </w:r>
          </w:p>
        </w:tc>
        <w:tc>
          <w:tcPr>
            <w:tcW w:w="2867" w:type="dxa"/>
          </w:tcPr>
          <w:p w:rsidR="003F24A9" w:rsidRPr="003F24A9" w:rsidRDefault="003F24A9" w:rsidP="0074300A">
            <w:pPr>
              <w:pStyle w:val="Sinespaciado"/>
              <w:jc w:val="both"/>
              <w:rPr>
                <w:rFonts w:ascii="Arial" w:hAnsi="Arial" w:cs="Arial"/>
                <w:i/>
                <w:sz w:val="16"/>
                <w:szCs w:val="16"/>
                <w:lang w:eastAsia="es-ES"/>
              </w:rPr>
            </w:pPr>
            <w:r w:rsidRPr="003F24A9">
              <w:rPr>
                <w:rFonts w:ascii="Arial" w:hAnsi="Arial" w:cs="Arial"/>
                <w:i/>
                <w:sz w:val="16"/>
                <w:szCs w:val="16"/>
              </w:rPr>
              <w:t xml:space="preserve">REFORMA A LA ORDENANZA </w:t>
            </w:r>
            <w:r w:rsidRPr="003F24A9">
              <w:rPr>
                <w:rFonts w:ascii="Arial" w:hAnsi="Arial" w:cs="Arial"/>
                <w:bCs/>
                <w:i/>
                <w:sz w:val="16"/>
                <w:szCs w:val="16"/>
              </w:rPr>
              <w:t>QUE REGULA Y CONTROLA LOS LÍMITES DE VELOCIDAD DE LOS AUTOMOTORES QUE CIRCULAN EN LAS VÍAS DE LA CIRCUNSCRIPCIÓN DEL CANTÓN MANTA</w:t>
            </w:r>
          </w:p>
        </w:tc>
        <w:tc>
          <w:tcPr>
            <w:tcW w:w="4095" w:type="dxa"/>
          </w:tcPr>
          <w:p w:rsidR="003F24A9" w:rsidRPr="003F24A9" w:rsidRDefault="003F24A9" w:rsidP="0074300A">
            <w:pPr>
              <w:tabs>
                <w:tab w:val="left" w:pos="1418"/>
              </w:tabs>
              <w:jc w:val="both"/>
              <w:rPr>
                <w:rFonts w:ascii="Arial" w:hAnsi="Arial" w:cs="Arial"/>
                <w:b/>
                <w:i/>
                <w:sz w:val="16"/>
                <w:szCs w:val="16"/>
              </w:rPr>
            </w:pPr>
            <w:r w:rsidRPr="003F24A9">
              <w:rPr>
                <w:rFonts w:ascii="Arial" w:hAnsi="Arial" w:cs="Arial"/>
                <w:i/>
                <w:sz w:val="16"/>
                <w:szCs w:val="16"/>
              </w:rPr>
              <w:t>DISCUTIDA Y APROBADA POR EL CONCEJO MUNICIPAL DEL CANTÓN MANTA, EN LAS SESIONES ORDINARIAS DISTINTAS CELEBRADAS LOS DÍAS CUATRO DE FEBRERO Y VEINTICINCO DE MARZO DEL AÑO DOS MIL DIECINUEVE, EN PRIMERO Y SEGUNDO DEBATE RESPECTIVAMENTE.</w:t>
            </w:r>
          </w:p>
        </w:tc>
        <w:tc>
          <w:tcPr>
            <w:tcW w:w="2126" w:type="dxa"/>
          </w:tcPr>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p>
          <w:p w:rsidR="003F24A9" w:rsidRPr="003F24A9" w:rsidRDefault="003F24A9" w:rsidP="0074300A">
            <w:pPr>
              <w:jc w:val="both"/>
              <w:rPr>
                <w:rFonts w:ascii="Arial" w:hAnsi="Arial" w:cs="Arial"/>
                <w:i/>
                <w:sz w:val="16"/>
                <w:szCs w:val="16"/>
              </w:rPr>
            </w:pPr>
            <w:r w:rsidRPr="003F24A9">
              <w:rPr>
                <w:rFonts w:ascii="Arial" w:hAnsi="Arial" w:cs="Arial"/>
                <w:i/>
                <w:sz w:val="16"/>
                <w:szCs w:val="16"/>
              </w:rPr>
              <w:t>27 DE MARZO DE 2019</w:t>
            </w:r>
          </w:p>
        </w:tc>
        <w:tc>
          <w:tcPr>
            <w:tcW w:w="2268" w:type="dxa"/>
          </w:tcPr>
          <w:p w:rsidR="003F24A9" w:rsidRPr="003F24A9" w:rsidRDefault="003F24A9" w:rsidP="0074300A">
            <w:pPr>
              <w:pStyle w:val="Sinespaciado"/>
              <w:rPr>
                <w:rFonts w:ascii="Arial" w:hAnsi="Arial" w:cs="Arial"/>
                <w:i/>
                <w:sz w:val="16"/>
                <w:szCs w:val="16"/>
              </w:rPr>
            </w:pPr>
          </w:p>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GACETA OFICIAL Y DOMINIO WEB DE LA INSTITUCIÓN</w:t>
            </w:r>
          </w:p>
        </w:tc>
        <w:tc>
          <w:tcPr>
            <w:tcW w:w="1701"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tc>
      </w:tr>
      <w:tr w:rsidR="003F24A9" w:rsidRPr="003F24A9" w:rsidTr="000A3459">
        <w:tc>
          <w:tcPr>
            <w:tcW w:w="1372"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060</w:t>
            </w:r>
          </w:p>
        </w:tc>
        <w:tc>
          <w:tcPr>
            <w:tcW w:w="2867"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ORDENANZA QUE REGULA LA ENTREGA DE COMODATOS SOBRE BIENES MUEBLES E INMUEBLES MUNICIPALES DEL CANTÓN MANTA</w:t>
            </w:r>
          </w:p>
          <w:p w:rsidR="003F24A9" w:rsidRPr="003F24A9" w:rsidRDefault="003F24A9" w:rsidP="0074300A">
            <w:pPr>
              <w:pStyle w:val="Sinespaciado"/>
              <w:jc w:val="both"/>
              <w:rPr>
                <w:rFonts w:ascii="Arial" w:hAnsi="Arial" w:cs="Arial"/>
                <w:i/>
                <w:sz w:val="16"/>
                <w:szCs w:val="16"/>
              </w:rPr>
            </w:pPr>
          </w:p>
        </w:tc>
        <w:tc>
          <w:tcPr>
            <w:tcW w:w="4095" w:type="dxa"/>
          </w:tcPr>
          <w:p w:rsidR="003F24A9" w:rsidRPr="003F24A9" w:rsidRDefault="003F24A9" w:rsidP="0074300A">
            <w:pPr>
              <w:jc w:val="both"/>
              <w:rPr>
                <w:rFonts w:ascii="Arial" w:hAnsi="Arial" w:cs="Arial"/>
                <w:b/>
                <w:i/>
                <w:sz w:val="16"/>
                <w:szCs w:val="16"/>
              </w:rPr>
            </w:pPr>
            <w:r w:rsidRPr="003F24A9">
              <w:rPr>
                <w:rFonts w:ascii="Arial" w:hAnsi="Arial" w:cs="Arial"/>
                <w:i/>
                <w:sz w:val="16"/>
                <w:szCs w:val="16"/>
              </w:rPr>
              <w:t>DISCUTIDA Y APROBADA POR EL CONCEJO MUNICIPAL DEL CANTÓN MANTA, EN LAS SESIONES ORDINARIAS DISTINTAS CELEBRADAS LOS DÍAS DIECINUEVE DE NOVIEMBRE Y VEINTINUEVE DE ABRIL DEL AÑO DOS MIL DIECINUEVE, EN PRIMERO Y SEGUNDO DEBATE RESPECTIVAMENTE.</w:t>
            </w:r>
          </w:p>
        </w:tc>
        <w:tc>
          <w:tcPr>
            <w:tcW w:w="2126"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02 DE MAYO DE 2019</w:t>
            </w:r>
          </w:p>
        </w:tc>
        <w:tc>
          <w:tcPr>
            <w:tcW w:w="2268" w:type="dxa"/>
          </w:tcPr>
          <w:p w:rsidR="003F24A9" w:rsidRPr="003F24A9" w:rsidRDefault="003F24A9" w:rsidP="0074300A">
            <w:pPr>
              <w:pStyle w:val="Sinespaciado"/>
              <w:rPr>
                <w:rFonts w:ascii="Arial" w:hAnsi="Arial" w:cs="Arial"/>
                <w:i/>
                <w:sz w:val="16"/>
                <w:szCs w:val="16"/>
              </w:rPr>
            </w:pPr>
            <w:r w:rsidRPr="003F24A9">
              <w:rPr>
                <w:rFonts w:ascii="Arial" w:hAnsi="Arial" w:cs="Arial"/>
                <w:i/>
                <w:sz w:val="16"/>
                <w:szCs w:val="16"/>
              </w:rPr>
              <w:t>GACETA OFICIAL Y DOMINIO WEB DE LA INSTITUCIÓN</w:t>
            </w:r>
          </w:p>
        </w:tc>
        <w:tc>
          <w:tcPr>
            <w:tcW w:w="1701" w:type="dxa"/>
          </w:tcPr>
          <w:p w:rsidR="003F24A9" w:rsidRPr="003F24A9" w:rsidRDefault="003F24A9" w:rsidP="0074300A">
            <w:pPr>
              <w:pStyle w:val="Sinespaciado"/>
              <w:rPr>
                <w:rFonts w:ascii="Arial" w:hAnsi="Arial" w:cs="Arial"/>
                <w:b/>
                <w:i/>
                <w:sz w:val="16"/>
                <w:szCs w:val="16"/>
              </w:rPr>
            </w:pPr>
          </w:p>
        </w:tc>
      </w:tr>
    </w:tbl>
    <w:p w:rsidR="003F24A9" w:rsidRPr="003F24A9" w:rsidRDefault="003F24A9" w:rsidP="003F24A9">
      <w:pPr>
        <w:pStyle w:val="Sinespaciado"/>
        <w:ind w:left="3540" w:firstLine="708"/>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A3370A" w:rsidRDefault="00A3370A"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B81B12" w:rsidRDefault="00B81B12" w:rsidP="00B81B12">
      <w:pPr>
        <w:pStyle w:val="Sinespaciado"/>
        <w:ind w:left="3540" w:hanging="1697"/>
        <w:rPr>
          <w:rFonts w:ascii="Arial" w:hAnsi="Arial" w:cs="Arial"/>
          <w:b/>
          <w:i/>
          <w:sz w:val="16"/>
          <w:szCs w:val="16"/>
        </w:rPr>
      </w:pPr>
      <w:r>
        <w:rPr>
          <w:rFonts w:ascii="Arial" w:hAnsi="Arial" w:cs="Arial"/>
          <w:b/>
          <w:i/>
          <w:sz w:val="16"/>
          <w:szCs w:val="16"/>
        </w:rPr>
        <w:lastRenderedPageBreak/>
        <w:t>Continuación 2019</w:t>
      </w:r>
      <w:r w:rsidR="004F586F">
        <w:rPr>
          <w:rFonts w:ascii="Arial" w:hAnsi="Arial" w:cs="Arial"/>
          <w:b/>
          <w:i/>
          <w:sz w:val="16"/>
          <w:szCs w:val="16"/>
        </w:rPr>
        <w:t>…</w:t>
      </w: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A3370A" w:rsidP="003F24A9">
      <w:pPr>
        <w:pStyle w:val="Sinespaciado"/>
        <w:ind w:left="3540" w:hanging="1697"/>
        <w:jc w:val="center"/>
        <w:rPr>
          <w:rFonts w:ascii="Arial" w:hAnsi="Arial" w:cs="Arial"/>
          <w:b/>
          <w:i/>
          <w:sz w:val="16"/>
          <w:szCs w:val="16"/>
        </w:rPr>
      </w:pPr>
      <w:r w:rsidRPr="003F24A9">
        <w:rPr>
          <w:rFonts w:ascii="Arial" w:hAnsi="Arial" w:cs="Arial"/>
          <w:noProof/>
          <w:sz w:val="16"/>
          <w:szCs w:val="16"/>
          <w:lang w:val="es-EC" w:eastAsia="es-EC"/>
        </w:rPr>
        <w:drawing>
          <wp:anchor distT="0" distB="0" distL="114300" distR="114300" simplePos="0" relativeHeight="251659264" behindDoc="1" locked="0" layoutInCell="1" allowOverlap="1" wp14:anchorId="746C1CB6" wp14:editId="7296656E">
            <wp:simplePos x="0" y="0"/>
            <wp:positionH relativeFrom="column">
              <wp:posOffset>186055</wp:posOffset>
            </wp:positionH>
            <wp:positionV relativeFrom="paragraph">
              <wp:posOffset>-499110</wp:posOffset>
            </wp:positionV>
            <wp:extent cx="8949842" cy="12641691"/>
            <wp:effectExtent l="0" t="0" r="0" b="762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9842" cy="12641691"/>
                    </a:xfrm>
                    <a:prstGeom prst="rect">
                      <a:avLst/>
                    </a:prstGeom>
                  </pic:spPr>
                </pic:pic>
              </a:graphicData>
            </a:graphic>
            <wp14:sizeRelH relativeFrom="margin">
              <wp14:pctWidth>0</wp14:pctWidth>
            </wp14:sizeRelH>
            <wp14:sizeRelV relativeFrom="margin">
              <wp14:pctHeight>0</wp14:pctHeight>
            </wp14:sizeRelV>
          </wp:anchor>
        </w:drawing>
      </w: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Default="003F24A9" w:rsidP="003F24A9">
      <w:pPr>
        <w:pStyle w:val="Sinespaciado"/>
        <w:ind w:left="3540" w:hanging="1697"/>
        <w:jc w:val="center"/>
        <w:rPr>
          <w:rFonts w:ascii="Arial" w:hAnsi="Arial" w:cs="Arial"/>
          <w:b/>
          <w:i/>
          <w:sz w:val="16"/>
          <w:szCs w:val="16"/>
        </w:rPr>
      </w:pPr>
    </w:p>
    <w:p w:rsidR="003F24A9" w:rsidRPr="003F24A9" w:rsidRDefault="003F24A9" w:rsidP="003F24A9">
      <w:pPr>
        <w:pStyle w:val="Sinespaciado"/>
        <w:ind w:left="3540" w:hanging="1697"/>
        <w:jc w:val="center"/>
        <w:rPr>
          <w:rFonts w:ascii="Arial" w:hAnsi="Arial" w:cs="Arial"/>
          <w:b/>
          <w:i/>
          <w:sz w:val="16"/>
          <w:szCs w:val="16"/>
        </w:rPr>
      </w:pPr>
      <w:r w:rsidRPr="003F24A9">
        <w:rPr>
          <w:rFonts w:ascii="Arial" w:hAnsi="Arial" w:cs="Arial"/>
          <w:b/>
          <w:i/>
          <w:sz w:val="16"/>
          <w:szCs w:val="16"/>
        </w:rPr>
        <w:t>ADMINISTRACIÓN DEL AB. AGUSTÍN INTRIAGO QUIJANO, PERÍODO 2019 -2023</w:t>
      </w:r>
    </w:p>
    <w:p w:rsidR="003F24A9" w:rsidRPr="003F24A9" w:rsidRDefault="003F24A9" w:rsidP="003F24A9">
      <w:pPr>
        <w:pStyle w:val="Sinespaciado"/>
        <w:ind w:left="3540" w:firstLine="708"/>
        <w:rPr>
          <w:rFonts w:ascii="Arial" w:hAnsi="Arial" w:cs="Arial"/>
          <w:b/>
          <w:i/>
          <w:sz w:val="16"/>
          <w:szCs w:val="16"/>
        </w:rPr>
      </w:pPr>
    </w:p>
    <w:p w:rsidR="003F24A9" w:rsidRPr="003F24A9" w:rsidRDefault="003F24A9" w:rsidP="003F24A9">
      <w:pPr>
        <w:pStyle w:val="Sinespaciado"/>
        <w:ind w:left="3540" w:firstLine="708"/>
        <w:rPr>
          <w:rFonts w:ascii="Arial" w:hAnsi="Arial" w:cs="Arial"/>
          <w:b/>
          <w:i/>
          <w:sz w:val="16"/>
          <w:szCs w:val="16"/>
        </w:rPr>
      </w:pPr>
    </w:p>
    <w:tbl>
      <w:tblPr>
        <w:tblStyle w:val="Tablaconcuadrcula"/>
        <w:tblW w:w="0" w:type="auto"/>
        <w:tblInd w:w="250" w:type="dxa"/>
        <w:tblLook w:val="04A0" w:firstRow="1" w:lastRow="0" w:firstColumn="1" w:lastColumn="0" w:noHBand="0" w:noVBand="1"/>
      </w:tblPr>
      <w:tblGrid>
        <w:gridCol w:w="832"/>
        <w:gridCol w:w="2993"/>
        <w:gridCol w:w="3118"/>
        <w:gridCol w:w="1842"/>
        <w:gridCol w:w="1843"/>
        <w:gridCol w:w="3116"/>
      </w:tblGrid>
      <w:tr w:rsidR="003F24A9" w:rsidRPr="003F24A9" w:rsidTr="0074300A">
        <w:trPr>
          <w:trHeight w:val="1053"/>
        </w:trPr>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001</w:t>
            </w:r>
          </w:p>
        </w:tc>
        <w:tc>
          <w:tcPr>
            <w:tcW w:w="2994" w:type="dxa"/>
          </w:tcPr>
          <w:p w:rsidR="003F24A9" w:rsidRPr="003F24A9" w:rsidRDefault="003F24A9" w:rsidP="0074300A">
            <w:pPr>
              <w:jc w:val="both"/>
              <w:rPr>
                <w:rFonts w:ascii="Arial" w:hAnsi="Arial" w:cs="Arial"/>
                <w:bCs/>
                <w:i/>
                <w:sz w:val="16"/>
                <w:szCs w:val="16"/>
              </w:rPr>
            </w:pPr>
            <w:r w:rsidRPr="003F24A9">
              <w:rPr>
                <w:rFonts w:ascii="Arial" w:hAnsi="Arial" w:cs="Arial"/>
                <w:bCs/>
                <w:i/>
                <w:sz w:val="16"/>
                <w:szCs w:val="16"/>
              </w:rPr>
              <w:t xml:space="preserve">ORDENANZA </w:t>
            </w:r>
            <w:r w:rsidRPr="003F24A9">
              <w:rPr>
                <w:rFonts w:ascii="Arial" w:hAnsi="Arial" w:cs="Arial"/>
                <w:i/>
                <w:noProof/>
                <w:sz w:val="16"/>
                <w:szCs w:val="16"/>
                <w:lang w:eastAsia="es-EC"/>
              </w:rPr>
              <w:t>PARA CREAR E IMPULSAR EL GOBIERNO ELECTRÓNICO Y SIMPLIFICACIÓN DE TRÁMITES QUE CORRESPONDEN AL GOBIERNO AUTONOMO DESCENTRALIZADO MUNICIPAL DEL CANTÓN MANTA</w:t>
            </w:r>
            <w:r w:rsidRPr="003F24A9">
              <w:rPr>
                <w:rFonts w:ascii="Arial" w:hAnsi="Arial" w:cs="Arial"/>
                <w:bCs/>
                <w:i/>
                <w:sz w:val="16"/>
                <w:szCs w:val="16"/>
              </w:rPr>
              <w:t>.</w:t>
            </w:r>
          </w:p>
        </w:tc>
        <w:tc>
          <w:tcPr>
            <w:tcW w:w="3119"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DISCUTIDA Y APROBADA POR EL CONCEJO MUNICIPAL DEL CANTÓN MANTA, EN DOS SESIONES ORDINARIAS DISTINTAS CELEBRADAS LOS DÍAS: VEINTICINCO DE JULIO Y OCHO DE AGOSTO DEL AÑO DOS MIL DIECINUEVE, EN PRIMER Y SEGUNDO DEBATE RESPECTIVAMENTE.</w:t>
            </w:r>
          </w:p>
        </w:tc>
        <w:tc>
          <w:tcPr>
            <w:tcW w:w="1843" w:type="dxa"/>
          </w:tcPr>
          <w:p w:rsidR="003F24A9" w:rsidRPr="003F24A9" w:rsidRDefault="003F24A9" w:rsidP="0074300A">
            <w:pPr>
              <w:pStyle w:val="Sinespaciado"/>
              <w:rPr>
                <w:rFonts w:ascii="Arial" w:hAnsi="Arial" w:cs="Arial"/>
                <w:i/>
                <w:noProof/>
                <w:sz w:val="16"/>
                <w:szCs w:val="16"/>
                <w:lang w:eastAsia="es-EC"/>
              </w:rPr>
            </w:pPr>
          </w:p>
          <w:p w:rsidR="003F24A9" w:rsidRPr="003F24A9" w:rsidRDefault="003F24A9" w:rsidP="0074300A">
            <w:pPr>
              <w:pStyle w:val="Sinespaciado"/>
              <w:rPr>
                <w:rFonts w:ascii="Arial" w:hAnsi="Arial" w:cs="Arial"/>
                <w:i/>
                <w:noProof/>
                <w:sz w:val="16"/>
                <w:szCs w:val="16"/>
                <w:lang w:eastAsia="es-EC"/>
              </w:rPr>
            </w:pPr>
          </w:p>
          <w:p w:rsidR="003F24A9" w:rsidRPr="003F24A9" w:rsidRDefault="003F24A9" w:rsidP="0074300A">
            <w:pPr>
              <w:pStyle w:val="Sinespaciado"/>
              <w:rPr>
                <w:rFonts w:ascii="Arial" w:hAnsi="Arial" w:cs="Arial"/>
                <w:b/>
                <w:i/>
                <w:sz w:val="16"/>
                <w:szCs w:val="16"/>
              </w:rPr>
            </w:pPr>
            <w:r w:rsidRPr="003F24A9">
              <w:rPr>
                <w:rFonts w:ascii="Arial" w:hAnsi="Arial" w:cs="Arial"/>
                <w:i/>
                <w:noProof/>
                <w:sz w:val="16"/>
                <w:szCs w:val="16"/>
                <w:lang w:eastAsia="es-EC"/>
              </w:rPr>
              <w:t>12 DE AGOSTO DE 2019.</w:t>
            </w: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3118" w:type="dxa"/>
          </w:tcPr>
          <w:p w:rsidR="003F24A9" w:rsidRPr="003F24A9" w:rsidRDefault="003F24A9" w:rsidP="0074300A">
            <w:pPr>
              <w:pStyle w:val="Sinespaciado"/>
              <w:rPr>
                <w:rFonts w:ascii="Arial" w:hAnsi="Arial" w:cs="Arial"/>
                <w:b/>
                <w:i/>
                <w:sz w:val="16"/>
                <w:szCs w:val="16"/>
              </w:rPr>
            </w:pPr>
          </w:p>
        </w:tc>
      </w:tr>
      <w:tr w:rsidR="003F24A9" w:rsidRPr="003F24A9" w:rsidTr="0074300A">
        <w:trPr>
          <w:trHeight w:val="1904"/>
        </w:trPr>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002</w:t>
            </w:r>
          </w:p>
        </w:tc>
        <w:tc>
          <w:tcPr>
            <w:tcW w:w="2994" w:type="dxa"/>
          </w:tcPr>
          <w:p w:rsidR="003F24A9" w:rsidRPr="003F24A9" w:rsidRDefault="003F24A9" w:rsidP="0074300A">
            <w:pPr>
              <w:jc w:val="both"/>
              <w:rPr>
                <w:rFonts w:ascii="Arial" w:eastAsia="Calibri" w:hAnsi="Arial" w:cs="Arial"/>
                <w:i/>
                <w:color w:val="000000"/>
                <w:sz w:val="16"/>
                <w:szCs w:val="16"/>
                <w:lang w:val="es-EC"/>
              </w:rPr>
            </w:pPr>
            <w:r w:rsidRPr="003F24A9">
              <w:rPr>
                <w:rFonts w:ascii="Arial" w:eastAsia="Calibri" w:hAnsi="Arial" w:cs="Arial"/>
                <w:i/>
                <w:color w:val="000000"/>
                <w:sz w:val="16"/>
                <w:szCs w:val="16"/>
                <w:lang w:val="es-EC"/>
              </w:rPr>
              <w:t>ORDENANZA QUE REGULA LA LEGALIZACIÓN DE TIERRAS QUE CARECEN DE TÍTULO INSCRITO EN LA ZONA URBANA DEL CANTÓN MANTA.</w:t>
            </w:r>
          </w:p>
        </w:tc>
        <w:tc>
          <w:tcPr>
            <w:tcW w:w="3119" w:type="dxa"/>
          </w:tcPr>
          <w:p w:rsidR="003F24A9" w:rsidRPr="003F24A9" w:rsidRDefault="003F24A9" w:rsidP="0074300A">
            <w:pPr>
              <w:jc w:val="both"/>
              <w:rPr>
                <w:rFonts w:ascii="Arial" w:hAnsi="Arial" w:cs="Arial"/>
                <w:i/>
                <w:sz w:val="16"/>
                <w:szCs w:val="16"/>
              </w:rPr>
            </w:pPr>
            <w:r w:rsidRPr="003F24A9">
              <w:rPr>
                <w:rFonts w:ascii="Arial" w:hAnsi="Arial" w:cs="Arial"/>
                <w:i/>
                <w:sz w:val="16"/>
                <w:szCs w:val="16"/>
              </w:rPr>
              <w:t>DISCUTIDA Y APROBADA POR EL CONCEJO MUNICIPAL DEL CANTÓN MANTA, EN DOS SESIONES ORDINARIAS DISTINTAS CELEBRADAS LOS DÍAS: VEINTIDÓS DE AGOSTO Y VEINTISÉIS DE SEPTIEMBRE DEL AÑO DOS MIL DIECINUEVE, EN PRIMER Y SEGUNDO DEBATE RESPECTIVAMENTE.</w:t>
            </w:r>
          </w:p>
        </w:tc>
        <w:tc>
          <w:tcPr>
            <w:tcW w:w="1843" w:type="dxa"/>
          </w:tcPr>
          <w:p w:rsidR="003F24A9" w:rsidRPr="003F24A9" w:rsidRDefault="003F24A9" w:rsidP="0074300A">
            <w:pPr>
              <w:pStyle w:val="Sinespaciado"/>
              <w:rPr>
                <w:rFonts w:ascii="Arial" w:hAnsi="Arial" w:cs="Arial"/>
                <w:i/>
                <w:noProof/>
                <w:sz w:val="16"/>
                <w:szCs w:val="16"/>
                <w:lang w:eastAsia="es-EC"/>
              </w:rPr>
            </w:pPr>
          </w:p>
          <w:p w:rsidR="003F24A9" w:rsidRPr="003F24A9" w:rsidRDefault="003F24A9" w:rsidP="0074300A">
            <w:pPr>
              <w:pStyle w:val="Sinespaciado"/>
              <w:rPr>
                <w:rFonts w:ascii="Arial" w:hAnsi="Arial" w:cs="Arial"/>
                <w:i/>
                <w:noProof/>
                <w:sz w:val="16"/>
                <w:szCs w:val="16"/>
                <w:lang w:eastAsia="es-EC"/>
              </w:rPr>
            </w:pPr>
          </w:p>
          <w:p w:rsidR="003F24A9" w:rsidRPr="003F24A9" w:rsidRDefault="003F24A9" w:rsidP="0074300A">
            <w:pPr>
              <w:pStyle w:val="Sinespaciado"/>
              <w:rPr>
                <w:rFonts w:ascii="Arial" w:hAnsi="Arial" w:cs="Arial"/>
                <w:b/>
                <w:i/>
                <w:sz w:val="16"/>
                <w:szCs w:val="16"/>
              </w:rPr>
            </w:pPr>
            <w:r w:rsidRPr="003F24A9">
              <w:rPr>
                <w:rFonts w:ascii="Arial" w:hAnsi="Arial" w:cs="Arial"/>
                <w:i/>
                <w:noProof/>
                <w:sz w:val="16"/>
                <w:szCs w:val="16"/>
                <w:lang w:eastAsia="es-EC"/>
              </w:rPr>
              <w:t>2 DE OCTUBRE DE 2019.</w:t>
            </w: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3118" w:type="dxa"/>
          </w:tcPr>
          <w:p w:rsidR="003F24A9" w:rsidRPr="003F24A9" w:rsidRDefault="003F24A9" w:rsidP="0074300A">
            <w:pPr>
              <w:pStyle w:val="Sinespaciado"/>
              <w:rPr>
                <w:rFonts w:ascii="Arial" w:hAnsi="Arial" w:cs="Arial"/>
                <w:b/>
                <w:i/>
                <w:sz w:val="16"/>
                <w:szCs w:val="16"/>
              </w:rPr>
            </w:pPr>
          </w:p>
        </w:tc>
      </w:tr>
      <w:tr w:rsidR="003F24A9" w:rsidRPr="003F24A9" w:rsidTr="0074300A">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003</w:t>
            </w:r>
          </w:p>
        </w:tc>
        <w:tc>
          <w:tcPr>
            <w:tcW w:w="2994" w:type="dxa"/>
          </w:tcPr>
          <w:p w:rsidR="003F24A9" w:rsidRPr="003F24A9" w:rsidRDefault="003F24A9" w:rsidP="0074300A">
            <w:pPr>
              <w:jc w:val="both"/>
              <w:rPr>
                <w:rFonts w:ascii="Arial" w:eastAsia="Times New Roman" w:hAnsi="Arial" w:cs="Arial"/>
                <w:i/>
                <w:sz w:val="16"/>
                <w:szCs w:val="16"/>
              </w:rPr>
            </w:pPr>
            <w:r w:rsidRPr="003F24A9">
              <w:rPr>
                <w:rFonts w:ascii="Arial" w:eastAsia="Times New Roman" w:hAnsi="Arial" w:cs="Arial"/>
                <w:i/>
                <w:sz w:val="16"/>
                <w:szCs w:val="16"/>
              </w:rPr>
              <w:t xml:space="preserve">LA ORDENANZA SUSTITUTIVA A LA ORDENANZA DE CREACIÓN DE LA EMPRESA MUNICIPAL DE VIVIENDA </w:t>
            </w:r>
            <w:r w:rsidRPr="003F24A9">
              <w:rPr>
                <w:rFonts w:ascii="Arial" w:eastAsia="Times New Roman" w:hAnsi="Arial" w:cs="Arial"/>
                <w:i/>
                <w:sz w:val="16"/>
                <w:szCs w:val="16"/>
              </w:rPr>
              <w:lastRenderedPageBreak/>
              <w:t>Y DESARROLLO URBANO "SÍ VIVIENDA-EP".</w:t>
            </w:r>
          </w:p>
          <w:p w:rsidR="003F24A9" w:rsidRPr="003F24A9" w:rsidRDefault="003F24A9" w:rsidP="0074300A">
            <w:pPr>
              <w:pStyle w:val="Sinespaciado"/>
              <w:rPr>
                <w:rFonts w:ascii="Arial" w:hAnsi="Arial" w:cs="Arial"/>
                <w:b/>
                <w:i/>
                <w:sz w:val="16"/>
                <w:szCs w:val="16"/>
              </w:rPr>
            </w:pPr>
          </w:p>
        </w:tc>
        <w:tc>
          <w:tcPr>
            <w:tcW w:w="3119" w:type="dxa"/>
          </w:tcPr>
          <w:p w:rsidR="003F24A9" w:rsidRPr="003F24A9" w:rsidRDefault="003F24A9" w:rsidP="0074300A">
            <w:pPr>
              <w:jc w:val="both"/>
              <w:rPr>
                <w:rFonts w:ascii="Arial" w:hAnsi="Arial" w:cs="Arial"/>
                <w:sz w:val="16"/>
                <w:szCs w:val="16"/>
              </w:rPr>
            </w:pPr>
            <w:r w:rsidRPr="003F24A9">
              <w:rPr>
                <w:rFonts w:ascii="Arial" w:hAnsi="Arial" w:cs="Arial"/>
                <w:i/>
                <w:sz w:val="16"/>
                <w:szCs w:val="16"/>
              </w:rPr>
              <w:lastRenderedPageBreak/>
              <w:t xml:space="preserve">DISCUTIDA Y APROBADA POR EL CONCEJO MUNICIPAL DEL CANTÓN MANTA, EN DOS SESIONES ORDINARIAS DISTINTAS CELEBRADAS LOS DÍAS:  </w:t>
            </w:r>
            <w:r w:rsidRPr="003F24A9">
              <w:rPr>
                <w:rFonts w:ascii="Arial" w:hAnsi="Arial" w:cs="Arial"/>
                <w:i/>
                <w:sz w:val="16"/>
                <w:szCs w:val="16"/>
              </w:rPr>
              <w:lastRenderedPageBreak/>
              <w:t>VEINTICUATRO DE OCTUBRE Y CATORCE DE NOVIEMBRE DEL AÑO DOS MIL DIECINUEVE, EN PRIMER Y SEGUNDO DEBATE RESPECTIVAM</w:t>
            </w:r>
            <w:bookmarkStart w:id="0" w:name="_GoBack"/>
            <w:bookmarkEnd w:id="0"/>
            <w:r w:rsidRPr="003F24A9">
              <w:rPr>
                <w:rFonts w:ascii="Arial" w:hAnsi="Arial" w:cs="Arial"/>
                <w:i/>
                <w:sz w:val="16"/>
                <w:szCs w:val="16"/>
              </w:rPr>
              <w:t>ENTE</w:t>
            </w:r>
            <w:r w:rsidRPr="003F24A9">
              <w:rPr>
                <w:rFonts w:ascii="Arial" w:hAnsi="Arial" w:cs="Arial"/>
                <w:sz w:val="16"/>
                <w:szCs w:val="16"/>
              </w:rPr>
              <w:t>.</w:t>
            </w:r>
          </w:p>
        </w:tc>
        <w:tc>
          <w:tcPr>
            <w:tcW w:w="1843" w:type="dxa"/>
          </w:tcPr>
          <w:p w:rsidR="003F24A9" w:rsidRPr="003F24A9" w:rsidRDefault="003F24A9" w:rsidP="0074300A">
            <w:pPr>
              <w:pStyle w:val="Sinespaciado"/>
              <w:rPr>
                <w:rFonts w:ascii="Arial" w:hAnsi="Arial" w:cs="Arial"/>
                <w:noProof/>
                <w:sz w:val="16"/>
                <w:szCs w:val="16"/>
                <w:lang w:eastAsia="es-EC"/>
              </w:rPr>
            </w:pPr>
          </w:p>
          <w:p w:rsidR="003F24A9" w:rsidRPr="003F24A9" w:rsidRDefault="003F24A9" w:rsidP="0074300A">
            <w:pPr>
              <w:pStyle w:val="Sinespaciado"/>
              <w:rPr>
                <w:rFonts w:ascii="Arial" w:hAnsi="Arial" w:cs="Arial"/>
                <w:b/>
                <w:i/>
                <w:sz w:val="16"/>
                <w:szCs w:val="16"/>
              </w:rPr>
            </w:pPr>
            <w:r w:rsidRPr="003F24A9">
              <w:rPr>
                <w:rFonts w:ascii="Arial" w:hAnsi="Arial" w:cs="Arial"/>
                <w:noProof/>
                <w:sz w:val="16"/>
                <w:szCs w:val="16"/>
                <w:lang w:eastAsia="es-EC"/>
              </w:rPr>
              <w:t>21 DE NOVIEMBRE DE 2019</w:t>
            </w: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INSTITUCIÓN/Y REGISTRO OFICIAL</w:t>
            </w:r>
          </w:p>
        </w:tc>
        <w:tc>
          <w:tcPr>
            <w:tcW w:w="3118" w:type="dxa"/>
          </w:tcPr>
          <w:p w:rsidR="003F24A9" w:rsidRPr="003F24A9" w:rsidRDefault="003F24A9" w:rsidP="0074300A">
            <w:pPr>
              <w:pStyle w:val="Sinespaciado"/>
              <w:rPr>
                <w:rFonts w:ascii="Arial" w:hAnsi="Arial" w:cs="Arial"/>
                <w:b/>
                <w:i/>
                <w:sz w:val="16"/>
                <w:szCs w:val="16"/>
              </w:rPr>
            </w:pPr>
          </w:p>
        </w:tc>
      </w:tr>
      <w:tr w:rsidR="003F24A9" w:rsidRPr="003F24A9" w:rsidTr="0074300A">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lastRenderedPageBreak/>
              <w:t>004</w:t>
            </w:r>
          </w:p>
        </w:tc>
        <w:tc>
          <w:tcPr>
            <w:tcW w:w="2994" w:type="dxa"/>
          </w:tcPr>
          <w:p w:rsidR="003F24A9" w:rsidRPr="003F24A9" w:rsidRDefault="003F24A9" w:rsidP="0074300A">
            <w:pPr>
              <w:autoSpaceDE w:val="0"/>
              <w:autoSpaceDN w:val="0"/>
              <w:adjustRightInd w:val="0"/>
              <w:jc w:val="both"/>
              <w:rPr>
                <w:rFonts w:ascii="Arial" w:hAnsi="Arial" w:cs="Arial"/>
                <w:i/>
                <w:color w:val="000000"/>
                <w:sz w:val="16"/>
                <w:szCs w:val="16"/>
              </w:rPr>
            </w:pPr>
            <w:r w:rsidRPr="003F24A9">
              <w:rPr>
                <w:rFonts w:ascii="Arial" w:hAnsi="Arial" w:cs="Arial"/>
                <w:i/>
                <w:color w:val="000000"/>
                <w:sz w:val="16"/>
                <w:szCs w:val="16"/>
              </w:rPr>
              <w:t>ORDENANZA SUSTITUTIVA A LA ORDENANZA</w:t>
            </w:r>
            <w:r w:rsidRPr="003F24A9">
              <w:rPr>
                <w:rFonts w:ascii="Arial" w:hAnsi="Arial" w:cs="Arial"/>
                <w:bCs/>
                <w:i/>
                <w:iCs/>
                <w:color w:val="000000"/>
                <w:sz w:val="16"/>
                <w:szCs w:val="16"/>
              </w:rPr>
              <w:t xml:space="preserve"> QUE REGULA LA ENTREGA DE COMODATOS SOBRE BIENES MUEBLES E INMUEBLES MUNICIPALES DEL CANTÓN MANTA</w:t>
            </w:r>
          </w:p>
          <w:p w:rsidR="003F24A9" w:rsidRPr="003F24A9" w:rsidRDefault="003F24A9" w:rsidP="0074300A">
            <w:pPr>
              <w:pStyle w:val="Sinespaciado"/>
              <w:rPr>
                <w:rFonts w:ascii="Arial" w:hAnsi="Arial" w:cs="Arial"/>
                <w:b/>
                <w:i/>
                <w:sz w:val="16"/>
                <w:szCs w:val="16"/>
              </w:rPr>
            </w:pPr>
          </w:p>
        </w:tc>
        <w:tc>
          <w:tcPr>
            <w:tcW w:w="3119" w:type="dxa"/>
          </w:tcPr>
          <w:p w:rsidR="003F24A9" w:rsidRPr="003F24A9" w:rsidRDefault="003F24A9" w:rsidP="0074300A">
            <w:pPr>
              <w:autoSpaceDE w:val="0"/>
              <w:autoSpaceDN w:val="0"/>
              <w:adjustRightInd w:val="0"/>
              <w:jc w:val="both"/>
              <w:rPr>
                <w:rFonts w:ascii="Arial" w:hAnsi="Arial" w:cs="Arial"/>
                <w:i/>
                <w:sz w:val="16"/>
                <w:szCs w:val="16"/>
              </w:rPr>
            </w:pPr>
            <w:r w:rsidRPr="003F24A9">
              <w:rPr>
                <w:rFonts w:ascii="Arial" w:hAnsi="Arial" w:cs="Arial"/>
                <w:i/>
                <w:sz w:val="16"/>
                <w:szCs w:val="16"/>
              </w:rPr>
              <w:t>DISCUTIDA Y APROBADA POR EL CONCEJO MUNICIPAL DEL CANTÓN MANTA, EN DOS SESIONES ORDINARIAS DISTINTAS CELEBRADAS LOS DÍAS: TREINTA Y UNO DE OCTUBRE Y CATORCE DE NOVIEMBRE DEL AÑO DOS MIL DIECINUEVE, EN PRIMER Y SEGUNDO DEBATE RESPECTIVAMENTE.</w:t>
            </w:r>
          </w:p>
          <w:p w:rsidR="003F24A9" w:rsidRPr="003F24A9" w:rsidRDefault="003F24A9" w:rsidP="0074300A">
            <w:pPr>
              <w:pStyle w:val="Sinespaciado"/>
              <w:rPr>
                <w:rFonts w:ascii="Arial" w:hAnsi="Arial" w:cs="Arial"/>
                <w:b/>
                <w:i/>
                <w:sz w:val="16"/>
                <w:szCs w:val="16"/>
              </w:rPr>
            </w:pP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noProof/>
                <w:sz w:val="16"/>
                <w:szCs w:val="16"/>
                <w:lang w:eastAsia="es-EC"/>
              </w:rPr>
              <w:t>21 DE NOVIEMBRE DE 2019</w:t>
            </w: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w:t>
            </w:r>
          </w:p>
        </w:tc>
        <w:tc>
          <w:tcPr>
            <w:tcW w:w="3118" w:type="dxa"/>
          </w:tcPr>
          <w:p w:rsidR="003F24A9" w:rsidRPr="003F24A9" w:rsidRDefault="003F24A9" w:rsidP="0074300A">
            <w:pPr>
              <w:pStyle w:val="Sinespaciado"/>
              <w:jc w:val="center"/>
              <w:rPr>
                <w:rFonts w:ascii="Arial" w:hAnsi="Arial" w:cs="Arial"/>
                <w:b/>
                <w:i/>
                <w:sz w:val="16"/>
                <w:szCs w:val="16"/>
              </w:rPr>
            </w:pPr>
            <w:r w:rsidRPr="003F24A9">
              <w:rPr>
                <w:rFonts w:ascii="Arial" w:hAnsi="Arial" w:cs="Arial"/>
                <w:b/>
                <w:i/>
                <w:sz w:val="16"/>
                <w:szCs w:val="16"/>
              </w:rPr>
              <w:t>FE DE ERRATAS:</w:t>
            </w:r>
          </w:p>
          <w:p w:rsidR="003F24A9" w:rsidRPr="003F24A9" w:rsidRDefault="003F24A9" w:rsidP="0074300A">
            <w:pPr>
              <w:autoSpaceDE w:val="0"/>
              <w:autoSpaceDN w:val="0"/>
              <w:adjustRightInd w:val="0"/>
              <w:jc w:val="both"/>
              <w:rPr>
                <w:rFonts w:ascii="Arial" w:hAnsi="Arial" w:cs="Arial"/>
                <w:bCs/>
                <w:i/>
                <w:sz w:val="16"/>
                <w:szCs w:val="16"/>
              </w:rPr>
            </w:pPr>
            <w:r w:rsidRPr="003F24A9">
              <w:rPr>
                <w:rFonts w:ascii="Arial" w:hAnsi="Arial" w:cs="Arial"/>
                <w:i/>
                <w:sz w:val="16"/>
                <w:szCs w:val="16"/>
              </w:rPr>
              <w:t xml:space="preserve">Rectificamos el error deslizado en la publicación de </w:t>
            </w:r>
            <w:r w:rsidRPr="003F24A9">
              <w:rPr>
                <w:rFonts w:ascii="Arial" w:hAnsi="Arial" w:cs="Arial"/>
                <w:bCs/>
                <w:i/>
                <w:sz w:val="16"/>
                <w:szCs w:val="16"/>
              </w:rPr>
              <w:t xml:space="preserve">la página 6 de la Ordenanza Municipal No. 004 en la parte última de las certificaciones de ley, donde se hizo constar lo siguiente: “… aquellos que tengan un avalúo de USD. 400.000 (cuatros cientos mil dólares); y, en el caso de bienes muebles, aquellos que tengan un avalúo de $50.000 (cincuenta mil dólares); sin discriminación del tiempo de uso mediante convenio”. </w:t>
            </w:r>
          </w:p>
          <w:p w:rsidR="003F24A9" w:rsidRPr="003F24A9" w:rsidRDefault="003F24A9" w:rsidP="0074300A">
            <w:pPr>
              <w:autoSpaceDE w:val="0"/>
              <w:autoSpaceDN w:val="0"/>
              <w:adjustRightInd w:val="0"/>
              <w:jc w:val="both"/>
              <w:rPr>
                <w:rFonts w:ascii="Arial" w:hAnsi="Arial" w:cs="Arial"/>
                <w:b/>
                <w:i/>
                <w:sz w:val="16"/>
                <w:szCs w:val="16"/>
              </w:rPr>
            </w:pPr>
            <w:r w:rsidRPr="003F24A9">
              <w:rPr>
                <w:rFonts w:ascii="Arial" w:hAnsi="Arial" w:cs="Arial"/>
                <w:b/>
                <w:i/>
                <w:sz w:val="16"/>
                <w:szCs w:val="16"/>
                <w:u w:val="single"/>
              </w:rPr>
              <w:t>C</w:t>
            </w:r>
            <w:r w:rsidRPr="003F24A9">
              <w:rPr>
                <w:rFonts w:ascii="Arial" w:hAnsi="Arial" w:cs="Arial"/>
                <w:b/>
                <w:bCs/>
                <w:i/>
                <w:sz w:val="16"/>
                <w:szCs w:val="16"/>
                <w:u w:val="single"/>
              </w:rPr>
              <w:t>uando lo correcto es</w:t>
            </w:r>
            <w:r w:rsidRPr="003F24A9">
              <w:rPr>
                <w:rFonts w:ascii="Arial" w:hAnsi="Arial" w:cs="Arial"/>
                <w:b/>
                <w:bCs/>
                <w:i/>
                <w:sz w:val="16"/>
                <w:szCs w:val="16"/>
              </w:rPr>
              <w:t>:</w:t>
            </w:r>
            <w:r w:rsidRPr="003F24A9">
              <w:rPr>
                <w:rFonts w:ascii="Arial" w:hAnsi="Arial" w:cs="Arial"/>
                <w:bCs/>
                <w:i/>
                <w:sz w:val="16"/>
                <w:szCs w:val="16"/>
              </w:rPr>
              <w:t xml:space="preserve"> </w:t>
            </w:r>
            <w:r w:rsidRPr="003F24A9">
              <w:rPr>
                <w:rFonts w:ascii="Arial" w:hAnsi="Arial" w:cs="Arial"/>
                <w:b/>
                <w:i/>
                <w:sz w:val="16"/>
                <w:szCs w:val="16"/>
              </w:rPr>
              <w:t>“… aquellos que tengan un avalúo de hasta USD. 400.000 (cuatros cientos mil dólares); y, en el caso de bienes muebles, aquellos que tengan un avalúo de hasta $50.000 (cincuenta mil dólares); sin discriminación del tiempo de uso mediante convenio”.</w:t>
            </w:r>
          </w:p>
          <w:p w:rsidR="003F24A9" w:rsidRPr="003F24A9" w:rsidRDefault="003F24A9" w:rsidP="0074300A">
            <w:pPr>
              <w:pStyle w:val="Sinespaciado"/>
              <w:jc w:val="center"/>
              <w:rPr>
                <w:rFonts w:ascii="Arial" w:hAnsi="Arial" w:cs="Arial"/>
                <w:b/>
                <w:i/>
                <w:sz w:val="16"/>
                <w:szCs w:val="16"/>
              </w:rPr>
            </w:pPr>
          </w:p>
          <w:p w:rsidR="003F24A9" w:rsidRPr="003F24A9" w:rsidRDefault="003F24A9" w:rsidP="0074300A">
            <w:pPr>
              <w:pStyle w:val="Sinespaciado"/>
              <w:ind w:right="-455"/>
              <w:jc w:val="center"/>
              <w:rPr>
                <w:rFonts w:ascii="Arial" w:hAnsi="Arial" w:cs="Arial"/>
                <w:i/>
                <w:sz w:val="16"/>
                <w:szCs w:val="16"/>
              </w:rPr>
            </w:pPr>
            <w:r w:rsidRPr="003F24A9">
              <w:rPr>
                <w:rFonts w:ascii="Arial" w:hAnsi="Arial" w:cs="Arial"/>
                <w:i/>
                <w:sz w:val="16"/>
                <w:szCs w:val="16"/>
              </w:rPr>
              <w:t>Manta, 22 de noviembre de 2019</w:t>
            </w:r>
          </w:p>
          <w:p w:rsidR="003F24A9" w:rsidRPr="003F24A9" w:rsidRDefault="003F24A9" w:rsidP="0074300A">
            <w:pPr>
              <w:pStyle w:val="Sinespaciado"/>
              <w:ind w:right="-455"/>
              <w:jc w:val="center"/>
              <w:rPr>
                <w:rFonts w:ascii="Arial" w:hAnsi="Arial" w:cs="Arial"/>
                <w:i/>
                <w:sz w:val="16"/>
                <w:szCs w:val="16"/>
              </w:rPr>
            </w:pPr>
          </w:p>
          <w:p w:rsidR="003F24A9" w:rsidRPr="003F24A9" w:rsidRDefault="003F24A9" w:rsidP="0074300A">
            <w:pPr>
              <w:pStyle w:val="Sinespaciado"/>
              <w:ind w:right="-455"/>
              <w:jc w:val="center"/>
              <w:rPr>
                <w:rFonts w:ascii="Arial" w:hAnsi="Arial" w:cs="Arial"/>
                <w:i/>
                <w:sz w:val="16"/>
                <w:szCs w:val="16"/>
              </w:rPr>
            </w:pPr>
            <w:r w:rsidRPr="003F24A9">
              <w:rPr>
                <w:rFonts w:ascii="Arial" w:hAnsi="Arial" w:cs="Arial"/>
                <w:i/>
                <w:sz w:val="16"/>
                <w:szCs w:val="16"/>
              </w:rPr>
              <w:t>Ab. Dalton Pazmiño Castro</w:t>
            </w:r>
          </w:p>
          <w:p w:rsidR="003F24A9" w:rsidRPr="003F24A9" w:rsidRDefault="003F24A9" w:rsidP="0074300A">
            <w:pPr>
              <w:pStyle w:val="Sinespaciado"/>
              <w:ind w:right="-455"/>
              <w:jc w:val="center"/>
              <w:rPr>
                <w:rFonts w:ascii="Arial" w:hAnsi="Arial" w:cs="Arial"/>
                <w:i/>
                <w:sz w:val="16"/>
                <w:szCs w:val="16"/>
              </w:rPr>
            </w:pPr>
            <w:r w:rsidRPr="003F24A9">
              <w:rPr>
                <w:rFonts w:ascii="Arial" w:hAnsi="Arial" w:cs="Arial"/>
                <w:i/>
                <w:sz w:val="16"/>
                <w:szCs w:val="16"/>
              </w:rPr>
              <w:t>Secretario Municipal</w:t>
            </w:r>
          </w:p>
        </w:tc>
      </w:tr>
      <w:tr w:rsidR="003F24A9" w:rsidRPr="003F24A9" w:rsidTr="0074300A">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t>005</w:t>
            </w:r>
          </w:p>
        </w:tc>
        <w:tc>
          <w:tcPr>
            <w:tcW w:w="2994" w:type="dxa"/>
          </w:tcPr>
          <w:p w:rsidR="003F24A9" w:rsidRPr="003F24A9" w:rsidRDefault="003F24A9" w:rsidP="0074300A">
            <w:pPr>
              <w:pStyle w:val="Sinespaciado"/>
              <w:rPr>
                <w:rFonts w:ascii="Arial" w:hAnsi="Arial" w:cs="Arial"/>
                <w:i/>
                <w:sz w:val="16"/>
                <w:szCs w:val="16"/>
              </w:rPr>
            </w:pPr>
            <w:r w:rsidRPr="003F24A9">
              <w:rPr>
                <w:rFonts w:ascii="Arial" w:hAnsi="Arial" w:cs="Arial"/>
                <w:sz w:val="16"/>
                <w:szCs w:val="16"/>
              </w:rPr>
              <w:t>OR</w:t>
            </w:r>
            <w:r w:rsidRPr="003F24A9">
              <w:rPr>
                <w:rFonts w:ascii="Arial" w:hAnsi="Arial" w:cs="Arial"/>
                <w:spacing w:val="-1"/>
                <w:sz w:val="16"/>
                <w:szCs w:val="16"/>
              </w:rPr>
              <w:t>D</w:t>
            </w:r>
            <w:r w:rsidRPr="003F24A9">
              <w:rPr>
                <w:rFonts w:ascii="Arial" w:hAnsi="Arial" w:cs="Arial"/>
                <w:sz w:val="16"/>
                <w:szCs w:val="16"/>
              </w:rPr>
              <w:t>EN</w:t>
            </w:r>
            <w:r w:rsidRPr="003F24A9">
              <w:rPr>
                <w:rFonts w:ascii="Arial" w:hAnsi="Arial" w:cs="Arial"/>
                <w:spacing w:val="-1"/>
                <w:sz w:val="16"/>
                <w:szCs w:val="16"/>
              </w:rPr>
              <w:t>A</w:t>
            </w:r>
            <w:r w:rsidRPr="003F24A9">
              <w:rPr>
                <w:rFonts w:ascii="Arial" w:hAnsi="Arial" w:cs="Arial"/>
                <w:sz w:val="16"/>
                <w:szCs w:val="16"/>
              </w:rPr>
              <w:t>N</w:t>
            </w:r>
            <w:r w:rsidRPr="003F24A9">
              <w:rPr>
                <w:rFonts w:ascii="Arial" w:hAnsi="Arial" w:cs="Arial"/>
                <w:spacing w:val="-2"/>
                <w:sz w:val="16"/>
                <w:szCs w:val="16"/>
              </w:rPr>
              <w:t>Z</w:t>
            </w:r>
            <w:r w:rsidRPr="003F24A9">
              <w:rPr>
                <w:rFonts w:ascii="Arial" w:hAnsi="Arial" w:cs="Arial"/>
                <w:sz w:val="16"/>
                <w:szCs w:val="16"/>
              </w:rPr>
              <w:t xml:space="preserve">A </w:t>
            </w:r>
            <w:r w:rsidRPr="003F24A9">
              <w:rPr>
                <w:rFonts w:ascii="Arial" w:hAnsi="Arial" w:cs="Arial"/>
                <w:spacing w:val="2"/>
                <w:sz w:val="16"/>
                <w:szCs w:val="16"/>
              </w:rPr>
              <w:t>DE</w:t>
            </w:r>
            <w:r w:rsidRPr="003F24A9">
              <w:rPr>
                <w:rFonts w:ascii="Arial" w:hAnsi="Arial" w:cs="Arial"/>
                <w:sz w:val="16"/>
                <w:szCs w:val="16"/>
              </w:rPr>
              <w:t xml:space="preserve"> AP</w:t>
            </w:r>
            <w:r w:rsidRPr="003F24A9">
              <w:rPr>
                <w:rFonts w:ascii="Arial" w:hAnsi="Arial" w:cs="Arial"/>
                <w:spacing w:val="-1"/>
                <w:sz w:val="16"/>
                <w:szCs w:val="16"/>
              </w:rPr>
              <w:t>R</w:t>
            </w:r>
            <w:r w:rsidRPr="003F24A9">
              <w:rPr>
                <w:rFonts w:ascii="Arial" w:hAnsi="Arial" w:cs="Arial"/>
                <w:sz w:val="16"/>
                <w:szCs w:val="16"/>
              </w:rPr>
              <w:t>O</w:t>
            </w:r>
            <w:r w:rsidRPr="003F24A9">
              <w:rPr>
                <w:rFonts w:ascii="Arial" w:hAnsi="Arial" w:cs="Arial"/>
                <w:spacing w:val="1"/>
                <w:sz w:val="16"/>
                <w:szCs w:val="16"/>
              </w:rPr>
              <w:t>B</w:t>
            </w:r>
            <w:r w:rsidRPr="003F24A9">
              <w:rPr>
                <w:rFonts w:ascii="Arial" w:hAnsi="Arial" w:cs="Arial"/>
                <w:sz w:val="16"/>
                <w:szCs w:val="16"/>
              </w:rPr>
              <w:t>A</w:t>
            </w:r>
            <w:r w:rsidRPr="003F24A9">
              <w:rPr>
                <w:rFonts w:ascii="Arial" w:hAnsi="Arial" w:cs="Arial"/>
                <w:spacing w:val="-1"/>
                <w:sz w:val="16"/>
                <w:szCs w:val="16"/>
              </w:rPr>
              <w:t>C</w:t>
            </w:r>
            <w:r w:rsidRPr="003F24A9">
              <w:rPr>
                <w:rFonts w:ascii="Arial" w:hAnsi="Arial" w:cs="Arial"/>
                <w:sz w:val="16"/>
                <w:szCs w:val="16"/>
              </w:rPr>
              <w:t>IÓN DEL</w:t>
            </w:r>
            <w:r w:rsidRPr="003F24A9">
              <w:rPr>
                <w:rFonts w:ascii="Arial" w:hAnsi="Arial" w:cs="Arial"/>
                <w:spacing w:val="1"/>
                <w:sz w:val="16"/>
                <w:szCs w:val="16"/>
              </w:rPr>
              <w:t xml:space="preserve"> P</w:t>
            </w:r>
            <w:r w:rsidRPr="003F24A9">
              <w:rPr>
                <w:rFonts w:ascii="Arial" w:hAnsi="Arial" w:cs="Arial"/>
                <w:sz w:val="16"/>
                <w:szCs w:val="16"/>
              </w:rPr>
              <w:t>LANO DEL</w:t>
            </w:r>
            <w:r w:rsidRPr="003F24A9">
              <w:rPr>
                <w:rFonts w:ascii="Arial" w:hAnsi="Arial" w:cs="Arial"/>
                <w:spacing w:val="1"/>
                <w:sz w:val="16"/>
                <w:szCs w:val="16"/>
              </w:rPr>
              <w:t xml:space="preserve"> V</w:t>
            </w:r>
            <w:r w:rsidRPr="003F24A9">
              <w:rPr>
                <w:rFonts w:ascii="Arial" w:hAnsi="Arial" w:cs="Arial"/>
                <w:spacing w:val="-1"/>
                <w:sz w:val="16"/>
                <w:szCs w:val="16"/>
              </w:rPr>
              <w:t>A</w:t>
            </w:r>
            <w:r w:rsidRPr="003F24A9">
              <w:rPr>
                <w:rFonts w:ascii="Arial" w:hAnsi="Arial" w:cs="Arial"/>
                <w:sz w:val="16"/>
                <w:szCs w:val="16"/>
              </w:rPr>
              <w:t>LOR DEL</w:t>
            </w:r>
            <w:r w:rsidRPr="003F24A9">
              <w:rPr>
                <w:rFonts w:ascii="Arial" w:hAnsi="Arial" w:cs="Arial"/>
                <w:spacing w:val="1"/>
                <w:sz w:val="16"/>
                <w:szCs w:val="16"/>
              </w:rPr>
              <w:t xml:space="preserve"> S</w:t>
            </w:r>
            <w:r w:rsidRPr="003F24A9">
              <w:rPr>
                <w:rFonts w:ascii="Arial" w:hAnsi="Arial" w:cs="Arial"/>
                <w:sz w:val="16"/>
                <w:szCs w:val="16"/>
              </w:rPr>
              <w:t>UE</w:t>
            </w:r>
            <w:r w:rsidRPr="003F24A9">
              <w:rPr>
                <w:rFonts w:ascii="Arial" w:hAnsi="Arial" w:cs="Arial"/>
                <w:spacing w:val="-1"/>
                <w:sz w:val="16"/>
                <w:szCs w:val="16"/>
              </w:rPr>
              <w:t>L</w:t>
            </w:r>
            <w:r w:rsidRPr="003F24A9">
              <w:rPr>
                <w:rFonts w:ascii="Arial" w:hAnsi="Arial" w:cs="Arial"/>
                <w:sz w:val="16"/>
                <w:szCs w:val="16"/>
              </w:rPr>
              <w:t>O U</w:t>
            </w:r>
            <w:r w:rsidRPr="003F24A9">
              <w:rPr>
                <w:rFonts w:ascii="Arial" w:hAnsi="Arial" w:cs="Arial"/>
                <w:spacing w:val="-1"/>
                <w:sz w:val="16"/>
                <w:szCs w:val="16"/>
              </w:rPr>
              <w:t>R</w:t>
            </w:r>
            <w:r w:rsidRPr="003F24A9">
              <w:rPr>
                <w:rFonts w:ascii="Arial" w:hAnsi="Arial" w:cs="Arial"/>
                <w:sz w:val="16"/>
                <w:szCs w:val="16"/>
              </w:rPr>
              <w:t>BA</w:t>
            </w:r>
            <w:r w:rsidRPr="003F24A9">
              <w:rPr>
                <w:rFonts w:ascii="Arial" w:hAnsi="Arial" w:cs="Arial"/>
                <w:spacing w:val="-1"/>
                <w:sz w:val="16"/>
                <w:szCs w:val="16"/>
              </w:rPr>
              <w:t>N</w:t>
            </w:r>
            <w:r w:rsidRPr="003F24A9">
              <w:rPr>
                <w:rFonts w:ascii="Arial" w:hAnsi="Arial" w:cs="Arial"/>
                <w:sz w:val="16"/>
                <w:szCs w:val="16"/>
              </w:rPr>
              <w:t xml:space="preserve">O, </w:t>
            </w:r>
            <w:r w:rsidRPr="003F24A9">
              <w:rPr>
                <w:rFonts w:ascii="Arial" w:hAnsi="Arial" w:cs="Arial"/>
                <w:spacing w:val="1"/>
                <w:sz w:val="16"/>
                <w:szCs w:val="16"/>
              </w:rPr>
              <w:t>L</w:t>
            </w:r>
            <w:r w:rsidRPr="003F24A9">
              <w:rPr>
                <w:rFonts w:ascii="Arial" w:hAnsi="Arial" w:cs="Arial"/>
                <w:sz w:val="16"/>
                <w:szCs w:val="16"/>
              </w:rPr>
              <w:t>OS</w:t>
            </w:r>
            <w:r w:rsidRPr="003F24A9">
              <w:rPr>
                <w:rFonts w:ascii="Arial" w:hAnsi="Arial" w:cs="Arial"/>
                <w:spacing w:val="1"/>
                <w:sz w:val="16"/>
                <w:szCs w:val="16"/>
              </w:rPr>
              <w:t xml:space="preserve"> F</w:t>
            </w:r>
            <w:r w:rsidRPr="003F24A9">
              <w:rPr>
                <w:rFonts w:ascii="Arial" w:hAnsi="Arial" w:cs="Arial"/>
                <w:sz w:val="16"/>
                <w:szCs w:val="16"/>
              </w:rPr>
              <w:t>A</w:t>
            </w:r>
            <w:r w:rsidRPr="003F24A9">
              <w:rPr>
                <w:rFonts w:ascii="Arial" w:hAnsi="Arial" w:cs="Arial"/>
                <w:spacing w:val="-1"/>
                <w:sz w:val="16"/>
                <w:szCs w:val="16"/>
              </w:rPr>
              <w:t>C</w:t>
            </w:r>
            <w:r w:rsidRPr="003F24A9">
              <w:rPr>
                <w:rFonts w:ascii="Arial" w:hAnsi="Arial" w:cs="Arial"/>
                <w:spacing w:val="3"/>
                <w:sz w:val="16"/>
                <w:szCs w:val="16"/>
              </w:rPr>
              <w:t>T</w:t>
            </w:r>
            <w:r w:rsidRPr="003F24A9">
              <w:rPr>
                <w:rFonts w:ascii="Arial" w:hAnsi="Arial" w:cs="Arial"/>
                <w:sz w:val="16"/>
                <w:szCs w:val="16"/>
              </w:rPr>
              <w:t>ORES</w:t>
            </w:r>
            <w:r w:rsidRPr="003F24A9">
              <w:rPr>
                <w:rFonts w:ascii="Arial" w:hAnsi="Arial" w:cs="Arial"/>
                <w:spacing w:val="1"/>
                <w:sz w:val="16"/>
                <w:szCs w:val="16"/>
              </w:rPr>
              <w:t xml:space="preserve"> </w:t>
            </w:r>
            <w:r w:rsidRPr="003F24A9">
              <w:rPr>
                <w:rFonts w:ascii="Arial" w:hAnsi="Arial" w:cs="Arial"/>
                <w:sz w:val="16"/>
                <w:szCs w:val="16"/>
              </w:rPr>
              <w:t xml:space="preserve">DE AJUSTE </w:t>
            </w:r>
            <w:r w:rsidRPr="003F24A9">
              <w:rPr>
                <w:rFonts w:ascii="Arial" w:hAnsi="Arial" w:cs="Arial"/>
                <w:spacing w:val="-2"/>
                <w:sz w:val="16"/>
                <w:szCs w:val="16"/>
              </w:rPr>
              <w:t>P</w:t>
            </w:r>
            <w:r w:rsidRPr="003F24A9">
              <w:rPr>
                <w:rFonts w:ascii="Arial" w:hAnsi="Arial" w:cs="Arial"/>
                <w:spacing w:val="2"/>
                <w:sz w:val="16"/>
                <w:szCs w:val="16"/>
              </w:rPr>
              <w:t>A</w:t>
            </w:r>
            <w:r w:rsidRPr="003F24A9">
              <w:rPr>
                <w:rFonts w:ascii="Arial" w:hAnsi="Arial" w:cs="Arial"/>
                <w:sz w:val="16"/>
                <w:szCs w:val="16"/>
              </w:rPr>
              <w:t>RA</w:t>
            </w:r>
            <w:r w:rsidRPr="003F24A9">
              <w:rPr>
                <w:rFonts w:ascii="Arial" w:hAnsi="Arial" w:cs="Arial"/>
                <w:spacing w:val="-1"/>
                <w:sz w:val="16"/>
                <w:szCs w:val="16"/>
              </w:rPr>
              <w:t xml:space="preserve"> </w:t>
            </w:r>
            <w:r w:rsidRPr="003F24A9">
              <w:rPr>
                <w:rFonts w:ascii="Arial" w:hAnsi="Arial" w:cs="Arial"/>
                <w:sz w:val="16"/>
                <w:szCs w:val="16"/>
              </w:rPr>
              <w:t>EL VALOR INDIVIDUAL DEL PREDIO Y</w:t>
            </w:r>
            <w:r w:rsidRPr="003F24A9">
              <w:rPr>
                <w:rFonts w:ascii="Arial" w:hAnsi="Arial" w:cs="Arial"/>
                <w:spacing w:val="-1"/>
                <w:sz w:val="16"/>
                <w:szCs w:val="16"/>
              </w:rPr>
              <w:t xml:space="preserve"> E</w:t>
            </w:r>
            <w:r w:rsidRPr="003F24A9">
              <w:rPr>
                <w:rFonts w:ascii="Arial" w:hAnsi="Arial" w:cs="Arial"/>
                <w:sz w:val="16"/>
                <w:szCs w:val="16"/>
              </w:rPr>
              <w:t>D</w:t>
            </w:r>
            <w:r w:rsidRPr="003F24A9">
              <w:rPr>
                <w:rFonts w:ascii="Arial" w:hAnsi="Arial" w:cs="Arial"/>
                <w:spacing w:val="2"/>
                <w:sz w:val="16"/>
                <w:szCs w:val="16"/>
              </w:rPr>
              <w:t>I</w:t>
            </w:r>
            <w:r w:rsidRPr="003F24A9">
              <w:rPr>
                <w:rFonts w:ascii="Arial" w:hAnsi="Arial" w:cs="Arial"/>
                <w:spacing w:val="-3"/>
                <w:sz w:val="16"/>
                <w:szCs w:val="16"/>
              </w:rPr>
              <w:t>F</w:t>
            </w:r>
            <w:r w:rsidRPr="003F24A9">
              <w:rPr>
                <w:rFonts w:ascii="Arial" w:hAnsi="Arial" w:cs="Arial"/>
                <w:sz w:val="16"/>
                <w:szCs w:val="16"/>
              </w:rPr>
              <w:t>IC</w:t>
            </w:r>
            <w:r w:rsidRPr="003F24A9">
              <w:rPr>
                <w:rFonts w:ascii="Arial" w:hAnsi="Arial" w:cs="Arial"/>
                <w:spacing w:val="-1"/>
                <w:sz w:val="16"/>
                <w:szCs w:val="16"/>
              </w:rPr>
              <w:t>A</w:t>
            </w:r>
            <w:r w:rsidRPr="003F24A9">
              <w:rPr>
                <w:rFonts w:ascii="Arial" w:hAnsi="Arial" w:cs="Arial"/>
                <w:sz w:val="16"/>
                <w:szCs w:val="16"/>
              </w:rPr>
              <w:t>CION</w:t>
            </w:r>
            <w:r w:rsidRPr="003F24A9">
              <w:rPr>
                <w:rFonts w:ascii="Arial" w:hAnsi="Arial" w:cs="Arial"/>
                <w:spacing w:val="3"/>
                <w:sz w:val="16"/>
                <w:szCs w:val="16"/>
              </w:rPr>
              <w:t>E</w:t>
            </w:r>
            <w:r w:rsidRPr="003F24A9">
              <w:rPr>
                <w:rFonts w:ascii="Arial" w:hAnsi="Arial" w:cs="Arial"/>
                <w:sz w:val="16"/>
                <w:szCs w:val="16"/>
              </w:rPr>
              <w:t>S</w:t>
            </w:r>
            <w:r w:rsidRPr="003F24A9">
              <w:rPr>
                <w:rFonts w:ascii="Arial" w:hAnsi="Arial" w:cs="Arial"/>
                <w:spacing w:val="1"/>
                <w:sz w:val="16"/>
                <w:szCs w:val="16"/>
              </w:rPr>
              <w:t xml:space="preserve"> </w:t>
            </w:r>
            <w:r w:rsidRPr="003F24A9">
              <w:rPr>
                <w:rFonts w:ascii="Arial" w:hAnsi="Arial" w:cs="Arial"/>
                <w:sz w:val="16"/>
                <w:szCs w:val="16"/>
              </w:rPr>
              <w:t>EN GENER</w:t>
            </w:r>
            <w:r w:rsidRPr="003F24A9">
              <w:rPr>
                <w:rFonts w:ascii="Arial" w:hAnsi="Arial" w:cs="Arial"/>
                <w:spacing w:val="-1"/>
                <w:sz w:val="16"/>
                <w:szCs w:val="16"/>
              </w:rPr>
              <w:t>A</w:t>
            </w:r>
            <w:r w:rsidRPr="003F24A9">
              <w:rPr>
                <w:rFonts w:ascii="Arial" w:hAnsi="Arial" w:cs="Arial"/>
                <w:sz w:val="16"/>
                <w:szCs w:val="16"/>
              </w:rPr>
              <w:t>L, LOS</w:t>
            </w:r>
            <w:r w:rsidRPr="003F24A9">
              <w:rPr>
                <w:rFonts w:ascii="Arial" w:hAnsi="Arial" w:cs="Arial"/>
                <w:spacing w:val="1"/>
                <w:sz w:val="16"/>
                <w:szCs w:val="16"/>
              </w:rPr>
              <w:t xml:space="preserve"> P</w:t>
            </w:r>
            <w:r w:rsidRPr="003F24A9">
              <w:rPr>
                <w:rFonts w:ascii="Arial" w:hAnsi="Arial" w:cs="Arial"/>
                <w:sz w:val="16"/>
                <w:szCs w:val="16"/>
              </w:rPr>
              <w:t>A</w:t>
            </w:r>
            <w:r w:rsidRPr="003F24A9">
              <w:rPr>
                <w:rFonts w:ascii="Arial" w:hAnsi="Arial" w:cs="Arial"/>
                <w:spacing w:val="-1"/>
                <w:sz w:val="16"/>
                <w:szCs w:val="16"/>
              </w:rPr>
              <w:t>R</w:t>
            </w:r>
            <w:r w:rsidRPr="003F24A9">
              <w:rPr>
                <w:rFonts w:ascii="Arial" w:hAnsi="Arial" w:cs="Arial"/>
                <w:sz w:val="16"/>
                <w:szCs w:val="16"/>
              </w:rPr>
              <w:t>Á</w:t>
            </w:r>
            <w:r w:rsidRPr="003F24A9">
              <w:rPr>
                <w:rFonts w:ascii="Arial" w:hAnsi="Arial" w:cs="Arial"/>
                <w:spacing w:val="-1"/>
                <w:sz w:val="16"/>
                <w:szCs w:val="16"/>
              </w:rPr>
              <w:t>M</w:t>
            </w:r>
            <w:r w:rsidRPr="003F24A9">
              <w:rPr>
                <w:rFonts w:ascii="Arial" w:hAnsi="Arial" w:cs="Arial"/>
                <w:sz w:val="16"/>
                <w:szCs w:val="16"/>
              </w:rPr>
              <w:t>ETROS</w:t>
            </w:r>
            <w:r w:rsidRPr="003F24A9">
              <w:rPr>
                <w:rFonts w:ascii="Arial" w:hAnsi="Arial" w:cs="Arial"/>
                <w:spacing w:val="1"/>
                <w:sz w:val="16"/>
                <w:szCs w:val="16"/>
              </w:rPr>
              <w:t xml:space="preserve"> </w:t>
            </w:r>
            <w:r w:rsidRPr="003F24A9">
              <w:rPr>
                <w:rFonts w:ascii="Arial" w:hAnsi="Arial" w:cs="Arial"/>
                <w:sz w:val="16"/>
                <w:szCs w:val="16"/>
              </w:rPr>
              <w:t>PA</w:t>
            </w:r>
            <w:r w:rsidRPr="003F24A9">
              <w:rPr>
                <w:rFonts w:ascii="Arial" w:hAnsi="Arial" w:cs="Arial"/>
                <w:spacing w:val="-1"/>
                <w:sz w:val="16"/>
                <w:szCs w:val="16"/>
              </w:rPr>
              <w:t>R</w:t>
            </w:r>
            <w:r w:rsidRPr="003F24A9">
              <w:rPr>
                <w:rFonts w:ascii="Arial" w:hAnsi="Arial" w:cs="Arial"/>
                <w:sz w:val="16"/>
                <w:szCs w:val="16"/>
              </w:rPr>
              <w:t>A VALOR</w:t>
            </w:r>
            <w:r w:rsidRPr="003F24A9">
              <w:rPr>
                <w:rFonts w:ascii="Arial" w:hAnsi="Arial" w:cs="Arial"/>
                <w:spacing w:val="-1"/>
                <w:sz w:val="16"/>
                <w:szCs w:val="16"/>
              </w:rPr>
              <w:t>A</w:t>
            </w:r>
            <w:r w:rsidRPr="003F24A9">
              <w:rPr>
                <w:rFonts w:ascii="Arial" w:hAnsi="Arial" w:cs="Arial"/>
                <w:sz w:val="16"/>
                <w:szCs w:val="16"/>
              </w:rPr>
              <w:t>R LAS</w:t>
            </w:r>
            <w:r w:rsidRPr="003F24A9">
              <w:rPr>
                <w:rFonts w:ascii="Arial" w:hAnsi="Arial" w:cs="Arial"/>
                <w:spacing w:val="3"/>
                <w:sz w:val="16"/>
                <w:szCs w:val="16"/>
              </w:rPr>
              <w:t xml:space="preserve"> D</w:t>
            </w:r>
            <w:r w:rsidRPr="003F24A9">
              <w:rPr>
                <w:rFonts w:ascii="Arial" w:hAnsi="Arial" w:cs="Arial"/>
                <w:sz w:val="16"/>
                <w:szCs w:val="16"/>
              </w:rPr>
              <w:t>I</w:t>
            </w:r>
            <w:r w:rsidRPr="003F24A9">
              <w:rPr>
                <w:rFonts w:ascii="Arial" w:hAnsi="Arial" w:cs="Arial"/>
                <w:spacing w:val="-1"/>
                <w:sz w:val="16"/>
                <w:szCs w:val="16"/>
              </w:rPr>
              <w:t>V</w:t>
            </w:r>
            <w:r w:rsidRPr="003F24A9">
              <w:rPr>
                <w:rFonts w:ascii="Arial" w:hAnsi="Arial" w:cs="Arial"/>
                <w:sz w:val="16"/>
                <w:szCs w:val="16"/>
              </w:rPr>
              <w:t>ERSAS</w:t>
            </w:r>
            <w:r w:rsidRPr="003F24A9">
              <w:rPr>
                <w:rFonts w:ascii="Arial" w:hAnsi="Arial" w:cs="Arial"/>
                <w:spacing w:val="1"/>
                <w:sz w:val="16"/>
                <w:szCs w:val="16"/>
              </w:rPr>
              <w:t xml:space="preserve"> T</w:t>
            </w:r>
            <w:r w:rsidRPr="003F24A9">
              <w:rPr>
                <w:rFonts w:ascii="Arial" w:hAnsi="Arial" w:cs="Arial"/>
                <w:sz w:val="16"/>
                <w:szCs w:val="16"/>
              </w:rPr>
              <w:t>I</w:t>
            </w:r>
            <w:r w:rsidRPr="003F24A9">
              <w:rPr>
                <w:rFonts w:ascii="Arial" w:hAnsi="Arial" w:cs="Arial"/>
                <w:spacing w:val="-2"/>
                <w:sz w:val="16"/>
                <w:szCs w:val="16"/>
              </w:rPr>
              <w:t>P</w:t>
            </w:r>
            <w:r w:rsidRPr="003F24A9">
              <w:rPr>
                <w:rFonts w:ascii="Arial" w:hAnsi="Arial" w:cs="Arial"/>
                <w:sz w:val="16"/>
                <w:szCs w:val="16"/>
              </w:rPr>
              <w:t>O</w:t>
            </w:r>
            <w:r w:rsidRPr="003F24A9">
              <w:rPr>
                <w:rFonts w:ascii="Arial" w:hAnsi="Arial" w:cs="Arial"/>
                <w:spacing w:val="1"/>
                <w:sz w:val="16"/>
                <w:szCs w:val="16"/>
              </w:rPr>
              <w:t>L</w:t>
            </w:r>
            <w:r w:rsidRPr="003F24A9">
              <w:rPr>
                <w:rFonts w:ascii="Arial" w:hAnsi="Arial" w:cs="Arial"/>
                <w:sz w:val="16"/>
                <w:szCs w:val="16"/>
              </w:rPr>
              <w:t>O</w:t>
            </w:r>
            <w:r w:rsidRPr="003F24A9">
              <w:rPr>
                <w:rFonts w:ascii="Arial" w:hAnsi="Arial" w:cs="Arial"/>
                <w:spacing w:val="1"/>
                <w:sz w:val="16"/>
                <w:szCs w:val="16"/>
              </w:rPr>
              <w:t>G</w:t>
            </w:r>
            <w:r w:rsidRPr="003F24A9">
              <w:rPr>
                <w:rFonts w:ascii="Arial" w:hAnsi="Arial" w:cs="Arial"/>
                <w:sz w:val="16"/>
                <w:szCs w:val="16"/>
              </w:rPr>
              <w:t>ÍAS DE EDI</w:t>
            </w:r>
            <w:r w:rsidRPr="003F24A9">
              <w:rPr>
                <w:rFonts w:ascii="Arial" w:hAnsi="Arial" w:cs="Arial"/>
                <w:spacing w:val="-3"/>
                <w:sz w:val="16"/>
                <w:szCs w:val="16"/>
              </w:rPr>
              <w:t>F</w:t>
            </w:r>
            <w:r w:rsidRPr="003F24A9">
              <w:rPr>
                <w:rFonts w:ascii="Arial" w:hAnsi="Arial" w:cs="Arial"/>
                <w:sz w:val="16"/>
                <w:szCs w:val="16"/>
              </w:rPr>
              <w:t>IC</w:t>
            </w:r>
            <w:r w:rsidRPr="003F24A9">
              <w:rPr>
                <w:rFonts w:ascii="Arial" w:hAnsi="Arial" w:cs="Arial"/>
                <w:spacing w:val="1"/>
                <w:sz w:val="16"/>
                <w:szCs w:val="16"/>
              </w:rPr>
              <w:t>A</w:t>
            </w:r>
            <w:r w:rsidRPr="003F24A9">
              <w:rPr>
                <w:rFonts w:ascii="Arial" w:hAnsi="Arial" w:cs="Arial"/>
                <w:sz w:val="16"/>
                <w:szCs w:val="16"/>
              </w:rPr>
              <w:t>CIONES</w:t>
            </w:r>
            <w:r w:rsidRPr="003F24A9">
              <w:rPr>
                <w:rFonts w:ascii="Arial" w:hAnsi="Arial" w:cs="Arial"/>
                <w:spacing w:val="1"/>
                <w:sz w:val="16"/>
                <w:szCs w:val="16"/>
              </w:rPr>
              <w:t xml:space="preserve"> </w:t>
            </w:r>
            <w:r w:rsidRPr="003F24A9">
              <w:rPr>
                <w:rFonts w:ascii="Arial" w:hAnsi="Arial" w:cs="Arial"/>
                <w:sz w:val="16"/>
                <w:szCs w:val="16"/>
              </w:rPr>
              <w:t>Y DE</w:t>
            </w:r>
            <w:r w:rsidRPr="003F24A9">
              <w:rPr>
                <w:rFonts w:ascii="Arial" w:hAnsi="Arial" w:cs="Arial"/>
                <w:spacing w:val="-1"/>
                <w:sz w:val="16"/>
                <w:szCs w:val="16"/>
              </w:rPr>
              <w:t>M</w:t>
            </w:r>
            <w:r w:rsidRPr="003F24A9">
              <w:rPr>
                <w:rFonts w:ascii="Arial" w:hAnsi="Arial" w:cs="Arial"/>
                <w:sz w:val="16"/>
                <w:szCs w:val="16"/>
              </w:rPr>
              <w:t xml:space="preserve">ÁS </w:t>
            </w:r>
            <w:r w:rsidRPr="003F24A9">
              <w:rPr>
                <w:rFonts w:ascii="Arial" w:hAnsi="Arial" w:cs="Arial"/>
                <w:sz w:val="16"/>
                <w:szCs w:val="16"/>
              </w:rPr>
              <w:lastRenderedPageBreak/>
              <w:t>CON</w:t>
            </w:r>
            <w:r w:rsidRPr="003F24A9">
              <w:rPr>
                <w:rFonts w:ascii="Arial" w:hAnsi="Arial" w:cs="Arial"/>
                <w:spacing w:val="1"/>
                <w:sz w:val="16"/>
                <w:szCs w:val="16"/>
              </w:rPr>
              <w:t>S</w:t>
            </w:r>
            <w:r w:rsidRPr="003F24A9">
              <w:rPr>
                <w:rFonts w:ascii="Arial" w:hAnsi="Arial" w:cs="Arial"/>
                <w:sz w:val="16"/>
                <w:szCs w:val="16"/>
              </w:rPr>
              <w:t>TR</w:t>
            </w:r>
            <w:r w:rsidRPr="003F24A9">
              <w:rPr>
                <w:rFonts w:ascii="Arial" w:hAnsi="Arial" w:cs="Arial"/>
                <w:spacing w:val="-1"/>
                <w:sz w:val="16"/>
                <w:szCs w:val="16"/>
              </w:rPr>
              <w:t>U</w:t>
            </w:r>
            <w:r w:rsidRPr="003F24A9">
              <w:rPr>
                <w:rFonts w:ascii="Arial" w:hAnsi="Arial" w:cs="Arial"/>
                <w:sz w:val="16"/>
                <w:szCs w:val="16"/>
              </w:rPr>
              <w:t>C</w:t>
            </w:r>
            <w:r w:rsidRPr="003F24A9">
              <w:rPr>
                <w:rFonts w:ascii="Arial" w:hAnsi="Arial" w:cs="Arial"/>
                <w:spacing w:val="-1"/>
                <w:sz w:val="16"/>
                <w:szCs w:val="16"/>
              </w:rPr>
              <w:t>C</w:t>
            </w:r>
            <w:r w:rsidRPr="003F24A9">
              <w:rPr>
                <w:rFonts w:ascii="Arial" w:hAnsi="Arial" w:cs="Arial"/>
                <w:sz w:val="16"/>
                <w:szCs w:val="16"/>
              </w:rPr>
              <w:t>ION</w:t>
            </w:r>
            <w:r w:rsidRPr="003F24A9">
              <w:rPr>
                <w:rFonts w:ascii="Arial" w:hAnsi="Arial" w:cs="Arial"/>
                <w:spacing w:val="1"/>
                <w:sz w:val="16"/>
                <w:szCs w:val="16"/>
              </w:rPr>
              <w:t>E</w:t>
            </w:r>
            <w:r w:rsidRPr="003F24A9">
              <w:rPr>
                <w:rFonts w:ascii="Arial" w:hAnsi="Arial" w:cs="Arial"/>
                <w:sz w:val="16"/>
                <w:szCs w:val="16"/>
              </w:rPr>
              <w:t xml:space="preserve">S; ASÍ COMO LA APROBACIÓN DE LA TARIFA IMPOSITIVA PARA EL CÁLCULO DEL IMPUESTO A LA PROPIEDAD URBANA, </w:t>
            </w:r>
            <w:r w:rsidRPr="003F24A9">
              <w:rPr>
                <w:rFonts w:ascii="Arial" w:hAnsi="Arial" w:cs="Arial"/>
                <w:spacing w:val="1"/>
                <w:sz w:val="16"/>
                <w:szCs w:val="16"/>
              </w:rPr>
              <w:t>Q</w:t>
            </w:r>
            <w:r w:rsidRPr="003F24A9">
              <w:rPr>
                <w:rFonts w:ascii="Arial" w:hAnsi="Arial" w:cs="Arial"/>
                <w:sz w:val="16"/>
                <w:szCs w:val="16"/>
              </w:rPr>
              <w:t>UE RE</w:t>
            </w:r>
            <w:r w:rsidRPr="003F24A9">
              <w:rPr>
                <w:rFonts w:ascii="Arial" w:hAnsi="Arial" w:cs="Arial"/>
                <w:spacing w:val="-2"/>
                <w:sz w:val="16"/>
                <w:szCs w:val="16"/>
              </w:rPr>
              <w:t>G</w:t>
            </w:r>
            <w:r w:rsidRPr="003F24A9">
              <w:rPr>
                <w:rFonts w:ascii="Arial" w:hAnsi="Arial" w:cs="Arial"/>
                <w:sz w:val="16"/>
                <w:szCs w:val="16"/>
              </w:rPr>
              <w:t>IR</w:t>
            </w:r>
            <w:r w:rsidRPr="003F24A9">
              <w:rPr>
                <w:rFonts w:ascii="Arial" w:hAnsi="Arial" w:cs="Arial"/>
                <w:spacing w:val="-1"/>
                <w:sz w:val="16"/>
                <w:szCs w:val="16"/>
              </w:rPr>
              <w:t>Á</w:t>
            </w:r>
            <w:r w:rsidRPr="003F24A9">
              <w:rPr>
                <w:rFonts w:ascii="Arial" w:hAnsi="Arial" w:cs="Arial"/>
                <w:sz w:val="16"/>
                <w:szCs w:val="16"/>
              </w:rPr>
              <w:t>N EN EL</w:t>
            </w:r>
            <w:r w:rsidRPr="003F24A9">
              <w:rPr>
                <w:rFonts w:ascii="Arial" w:hAnsi="Arial" w:cs="Arial"/>
                <w:spacing w:val="1"/>
                <w:sz w:val="16"/>
                <w:szCs w:val="16"/>
              </w:rPr>
              <w:t xml:space="preserve"> CA</w:t>
            </w:r>
            <w:r w:rsidRPr="003F24A9">
              <w:rPr>
                <w:rFonts w:ascii="Arial" w:hAnsi="Arial" w:cs="Arial"/>
                <w:sz w:val="16"/>
                <w:szCs w:val="16"/>
              </w:rPr>
              <w:t>NTÓN MA</w:t>
            </w:r>
            <w:r w:rsidRPr="003F24A9">
              <w:rPr>
                <w:rFonts w:ascii="Arial" w:hAnsi="Arial" w:cs="Arial"/>
                <w:spacing w:val="-1"/>
                <w:sz w:val="16"/>
                <w:szCs w:val="16"/>
              </w:rPr>
              <w:t>N</w:t>
            </w:r>
            <w:r w:rsidRPr="003F24A9">
              <w:rPr>
                <w:rFonts w:ascii="Arial" w:hAnsi="Arial" w:cs="Arial"/>
                <w:sz w:val="16"/>
                <w:szCs w:val="16"/>
              </w:rPr>
              <w:t>TA</w:t>
            </w:r>
            <w:r w:rsidRPr="003F24A9">
              <w:rPr>
                <w:rFonts w:ascii="Arial" w:hAnsi="Arial" w:cs="Arial"/>
                <w:spacing w:val="2"/>
                <w:sz w:val="16"/>
                <w:szCs w:val="16"/>
              </w:rPr>
              <w:t xml:space="preserve"> </w:t>
            </w:r>
            <w:r w:rsidRPr="003F24A9">
              <w:rPr>
                <w:rFonts w:ascii="Arial" w:hAnsi="Arial" w:cs="Arial"/>
                <w:spacing w:val="-3"/>
                <w:sz w:val="16"/>
                <w:szCs w:val="16"/>
              </w:rPr>
              <w:t>P</w:t>
            </w:r>
            <w:r w:rsidRPr="003F24A9">
              <w:rPr>
                <w:rFonts w:ascii="Arial" w:hAnsi="Arial" w:cs="Arial"/>
                <w:sz w:val="16"/>
                <w:szCs w:val="16"/>
              </w:rPr>
              <w:t>A</w:t>
            </w:r>
            <w:r w:rsidRPr="003F24A9">
              <w:rPr>
                <w:rFonts w:ascii="Arial" w:hAnsi="Arial" w:cs="Arial"/>
                <w:spacing w:val="-1"/>
                <w:sz w:val="16"/>
                <w:szCs w:val="16"/>
              </w:rPr>
              <w:t>R</w:t>
            </w:r>
            <w:r w:rsidRPr="003F24A9">
              <w:rPr>
                <w:rFonts w:ascii="Arial" w:hAnsi="Arial" w:cs="Arial"/>
                <w:sz w:val="16"/>
                <w:szCs w:val="16"/>
              </w:rPr>
              <w:t>A</w:t>
            </w:r>
            <w:r w:rsidRPr="003F24A9">
              <w:rPr>
                <w:rFonts w:ascii="Arial" w:hAnsi="Arial" w:cs="Arial"/>
                <w:spacing w:val="2"/>
                <w:sz w:val="16"/>
                <w:szCs w:val="16"/>
              </w:rPr>
              <w:t xml:space="preserve"> </w:t>
            </w:r>
            <w:r w:rsidRPr="003F24A9">
              <w:rPr>
                <w:rFonts w:ascii="Arial" w:hAnsi="Arial" w:cs="Arial"/>
                <w:sz w:val="16"/>
                <w:szCs w:val="16"/>
              </w:rPr>
              <w:t>EL BI</w:t>
            </w:r>
            <w:r w:rsidRPr="003F24A9">
              <w:rPr>
                <w:rFonts w:ascii="Arial" w:hAnsi="Arial" w:cs="Arial"/>
                <w:spacing w:val="1"/>
                <w:sz w:val="16"/>
                <w:szCs w:val="16"/>
              </w:rPr>
              <w:t>E</w:t>
            </w:r>
            <w:r w:rsidRPr="003F24A9">
              <w:rPr>
                <w:rFonts w:ascii="Arial" w:hAnsi="Arial" w:cs="Arial"/>
                <w:sz w:val="16"/>
                <w:szCs w:val="16"/>
              </w:rPr>
              <w:t>NIO 2020 – 2021</w:t>
            </w:r>
          </w:p>
        </w:tc>
        <w:tc>
          <w:tcPr>
            <w:tcW w:w="3119" w:type="dxa"/>
          </w:tcPr>
          <w:p w:rsidR="003F24A9" w:rsidRPr="003F24A9" w:rsidRDefault="003F24A9" w:rsidP="0074300A">
            <w:pPr>
              <w:pStyle w:val="Sinespaciado"/>
              <w:rPr>
                <w:rFonts w:ascii="Arial" w:hAnsi="Arial" w:cs="Arial"/>
                <w:sz w:val="16"/>
                <w:szCs w:val="16"/>
              </w:rPr>
            </w:pPr>
            <w:r w:rsidRPr="003F24A9">
              <w:rPr>
                <w:rFonts w:ascii="Arial" w:hAnsi="Arial" w:cs="Arial"/>
                <w:sz w:val="16"/>
                <w:szCs w:val="16"/>
              </w:rPr>
              <w:lastRenderedPageBreak/>
              <w:t xml:space="preserve">DISCUTIDA Y APROBADA POR EL CONCEJO MUNICIPAL DEL CANTÓN MANTA, EN DOS SESIONES DE CARÁCTER EXTRAORDINARIAS CELEBRADAS LOS DÍAS DEL DIECISÉIS Y DIECINUEVE DE DICIEMBRE DEL AÑO DOS MIL DIECINUEVE, EN PRIMER Y </w:t>
            </w:r>
            <w:r w:rsidRPr="003F24A9">
              <w:rPr>
                <w:rFonts w:ascii="Arial" w:hAnsi="Arial" w:cs="Arial"/>
                <w:sz w:val="16"/>
                <w:szCs w:val="16"/>
              </w:rPr>
              <w:lastRenderedPageBreak/>
              <w:t>SEGUNDO DEBATE RESPECTIVAMENTE.</w:t>
            </w:r>
          </w:p>
          <w:p w:rsidR="003F24A9" w:rsidRPr="003F24A9" w:rsidRDefault="003F24A9" w:rsidP="0074300A">
            <w:pPr>
              <w:pStyle w:val="Sinespaciado"/>
              <w:ind w:left="-83" w:firstLine="650"/>
              <w:rPr>
                <w:rFonts w:ascii="Arial" w:hAnsi="Arial" w:cs="Arial"/>
                <w:b/>
                <w:i/>
                <w:sz w:val="16"/>
                <w:szCs w:val="16"/>
              </w:rPr>
            </w:pPr>
          </w:p>
        </w:tc>
        <w:tc>
          <w:tcPr>
            <w:tcW w:w="1843" w:type="dxa"/>
          </w:tcPr>
          <w:p w:rsidR="003F24A9" w:rsidRPr="003F24A9" w:rsidRDefault="003F24A9" w:rsidP="0074300A">
            <w:pPr>
              <w:pStyle w:val="Sinespaciado"/>
              <w:rPr>
                <w:rFonts w:ascii="Arial" w:hAnsi="Arial" w:cs="Arial"/>
                <w:sz w:val="16"/>
                <w:szCs w:val="16"/>
              </w:rPr>
            </w:pPr>
            <w:r w:rsidRPr="003F24A9">
              <w:rPr>
                <w:rFonts w:ascii="Arial" w:hAnsi="Arial" w:cs="Arial"/>
                <w:sz w:val="16"/>
                <w:szCs w:val="16"/>
              </w:rPr>
              <w:lastRenderedPageBreak/>
              <w:t>20 DE DICIEMBRE DE 2019.</w:t>
            </w:r>
          </w:p>
          <w:p w:rsidR="003F24A9" w:rsidRPr="003F24A9" w:rsidRDefault="003F24A9" w:rsidP="0074300A">
            <w:pPr>
              <w:pStyle w:val="Sinespaciado"/>
              <w:rPr>
                <w:rFonts w:ascii="Arial" w:hAnsi="Arial" w:cs="Arial"/>
                <w:b/>
                <w:i/>
                <w:sz w:val="16"/>
                <w:szCs w:val="16"/>
              </w:rPr>
            </w:pP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INSTITUCIÓN/Y EDICIÓN ESPECIAL DEL REGISTRO OFICIAL No. 180  DEL 27 DE DICIEMBRE DE 2019.</w:t>
            </w:r>
          </w:p>
        </w:tc>
        <w:tc>
          <w:tcPr>
            <w:tcW w:w="3118" w:type="dxa"/>
          </w:tcPr>
          <w:p w:rsidR="003F24A9" w:rsidRPr="003F24A9" w:rsidRDefault="003F24A9" w:rsidP="0074300A">
            <w:pPr>
              <w:pStyle w:val="Sinespaciado"/>
              <w:rPr>
                <w:rFonts w:ascii="Arial" w:hAnsi="Arial" w:cs="Arial"/>
                <w:b/>
                <w:i/>
                <w:sz w:val="16"/>
                <w:szCs w:val="16"/>
              </w:rPr>
            </w:pPr>
          </w:p>
        </w:tc>
      </w:tr>
      <w:tr w:rsidR="003F24A9" w:rsidRPr="003F24A9" w:rsidTr="0074300A">
        <w:tc>
          <w:tcPr>
            <w:tcW w:w="833" w:type="dxa"/>
          </w:tcPr>
          <w:p w:rsidR="003F24A9" w:rsidRPr="003F24A9" w:rsidRDefault="003F24A9" w:rsidP="0074300A">
            <w:pPr>
              <w:pStyle w:val="Sinespaciado"/>
              <w:rPr>
                <w:rFonts w:ascii="Arial" w:hAnsi="Arial" w:cs="Arial"/>
                <w:b/>
                <w:i/>
                <w:sz w:val="16"/>
                <w:szCs w:val="16"/>
              </w:rPr>
            </w:pPr>
            <w:r w:rsidRPr="003F24A9">
              <w:rPr>
                <w:rFonts w:ascii="Arial" w:hAnsi="Arial" w:cs="Arial"/>
                <w:b/>
                <w:i/>
                <w:sz w:val="16"/>
                <w:szCs w:val="16"/>
              </w:rPr>
              <w:lastRenderedPageBreak/>
              <w:t>006</w:t>
            </w:r>
          </w:p>
        </w:tc>
        <w:tc>
          <w:tcPr>
            <w:tcW w:w="2994" w:type="dxa"/>
          </w:tcPr>
          <w:p w:rsidR="003F24A9" w:rsidRPr="003F24A9" w:rsidRDefault="003F24A9" w:rsidP="0074300A">
            <w:pPr>
              <w:pStyle w:val="Sinespaciado"/>
              <w:rPr>
                <w:rFonts w:ascii="Arial" w:hAnsi="Arial" w:cs="Arial"/>
                <w:sz w:val="16"/>
                <w:szCs w:val="16"/>
              </w:rPr>
            </w:pPr>
            <w:r w:rsidRPr="003F24A9">
              <w:rPr>
                <w:rFonts w:ascii="Arial" w:hAnsi="Arial" w:cs="Arial"/>
                <w:sz w:val="16"/>
                <w:szCs w:val="16"/>
              </w:rPr>
              <w:t>OR</w:t>
            </w:r>
            <w:r w:rsidRPr="003F24A9">
              <w:rPr>
                <w:rFonts w:ascii="Arial" w:hAnsi="Arial" w:cs="Arial"/>
                <w:spacing w:val="-1"/>
                <w:sz w:val="16"/>
                <w:szCs w:val="16"/>
              </w:rPr>
              <w:t>D</w:t>
            </w:r>
            <w:r w:rsidRPr="003F24A9">
              <w:rPr>
                <w:rFonts w:ascii="Arial" w:hAnsi="Arial" w:cs="Arial"/>
                <w:sz w:val="16"/>
                <w:szCs w:val="16"/>
              </w:rPr>
              <w:t>EN</w:t>
            </w:r>
            <w:r w:rsidRPr="003F24A9">
              <w:rPr>
                <w:rFonts w:ascii="Arial" w:hAnsi="Arial" w:cs="Arial"/>
                <w:spacing w:val="-1"/>
                <w:sz w:val="16"/>
                <w:szCs w:val="16"/>
              </w:rPr>
              <w:t>A</w:t>
            </w:r>
            <w:r w:rsidRPr="003F24A9">
              <w:rPr>
                <w:rFonts w:ascii="Arial" w:hAnsi="Arial" w:cs="Arial"/>
                <w:sz w:val="16"/>
                <w:szCs w:val="16"/>
              </w:rPr>
              <w:t>N</w:t>
            </w:r>
            <w:r w:rsidRPr="003F24A9">
              <w:rPr>
                <w:rFonts w:ascii="Arial" w:hAnsi="Arial" w:cs="Arial"/>
                <w:spacing w:val="-2"/>
                <w:sz w:val="16"/>
                <w:szCs w:val="16"/>
              </w:rPr>
              <w:t>Z</w:t>
            </w:r>
            <w:r w:rsidRPr="003F24A9">
              <w:rPr>
                <w:rFonts w:ascii="Arial" w:hAnsi="Arial" w:cs="Arial"/>
                <w:sz w:val="16"/>
                <w:szCs w:val="16"/>
              </w:rPr>
              <w:t>A</w:t>
            </w:r>
            <w:r w:rsidRPr="003F24A9">
              <w:rPr>
                <w:rFonts w:ascii="Arial" w:hAnsi="Arial" w:cs="Arial"/>
                <w:spacing w:val="2"/>
                <w:sz w:val="16"/>
                <w:szCs w:val="16"/>
              </w:rPr>
              <w:t xml:space="preserve"> </w:t>
            </w:r>
            <w:r w:rsidRPr="003F24A9">
              <w:rPr>
                <w:rFonts w:ascii="Arial" w:hAnsi="Arial" w:cs="Arial"/>
                <w:sz w:val="16"/>
                <w:szCs w:val="16"/>
              </w:rPr>
              <w:t>DE ACTUALIZACIÓN DE LOS PARÁMETROS DE VALORACIÓN DEL SUELO Y LAS DIVERSAS TIPOLOGÍAS DE EDIFICACIONES Y DEMÁS CONSTRUCCIONES; ASÍ COMO LA APROBACIÓN DE LA TARIFA IMPOSITIVA PARA EL CÁLCULO DEL IMPUESTO A LA PROPIEDAD RURAL, QUE REGIRÁN EN EL CANTÓN MANTA PARA EL BIENIO 2020 – 2021</w:t>
            </w:r>
          </w:p>
          <w:p w:rsidR="003F24A9" w:rsidRPr="003F24A9" w:rsidRDefault="003F24A9" w:rsidP="0074300A">
            <w:pPr>
              <w:pStyle w:val="Sinespaciado"/>
              <w:ind w:left="-83" w:firstLine="650"/>
              <w:rPr>
                <w:rFonts w:ascii="Arial" w:hAnsi="Arial" w:cs="Arial"/>
                <w:i/>
                <w:sz w:val="16"/>
                <w:szCs w:val="16"/>
              </w:rPr>
            </w:pPr>
          </w:p>
        </w:tc>
        <w:tc>
          <w:tcPr>
            <w:tcW w:w="3119" w:type="dxa"/>
          </w:tcPr>
          <w:p w:rsidR="003F24A9" w:rsidRPr="003F24A9" w:rsidRDefault="003F24A9" w:rsidP="0074300A">
            <w:pPr>
              <w:pStyle w:val="Sinespaciado"/>
              <w:rPr>
                <w:rFonts w:ascii="Arial" w:hAnsi="Arial" w:cs="Arial"/>
                <w:sz w:val="16"/>
                <w:szCs w:val="16"/>
              </w:rPr>
            </w:pPr>
            <w:r w:rsidRPr="003F24A9">
              <w:rPr>
                <w:rFonts w:ascii="Arial" w:hAnsi="Arial" w:cs="Arial"/>
                <w:sz w:val="16"/>
                <w:szCs w:val="16"/>
              </w:rPr>
              <w:t>DISCUTIDA Y APROBADA POR EL CONCEJO MUNICIPAL DEL CANTÓN MANTA, EN DOS SESIONES DE CARÁCTER EXTRAORDINARIAS CELEBRADAS LOS DÍAS DEL DIECISÉIS Y DIECINUEVE DE DICIEMBRE DEL AÑO DOS MIL DIECINUEVE, EN PRIMER Y SEGUNDO DEBATE RESPECTIVAMENTE.</w:t>
            </w:r>
          </w:p>
          <w:p w:rsidR="003F24A9" w:rsidRPr="003F24A9" w:rsidRDefault="003F24A9" w:rsidP="0074300A">
            <w:pPr>
              <w:pStyle w:val="Sinespaciado"/>
              <w:ind w:left="-83" w:firstLine="650"/>
              <w:rPr>
                <w:rFonts w:ascii="Arial" w:hAnsi="Arial" w:cs="Arial"/>
                <w:b/>
                <w:i/>
                <w:sz w:val="16"/>
                <w:szCs w:val="16"/>
              </w:rPr>
            </w:pPr>
          </w:p>
        </w:tc>
        <w:tc>
          <w:tcPr>
            <w:tcW w:w="1843" w:type="dxa"/>
          </w:tcPr>
          <w:p w:rsidR="003F24A9" w:rsidRPr="003F24A9" w:rsidRDefault="003F24A9" w:rsidP="0074300A">
            <w:pPr>
              <w:pStyle w:val="Sinespaciado"/>
              <w:rPr>
                <w:rFonts w:ascii="Arial" w:hAnsi="Arial" w:cs="Arial"/>
                <w:sz w:val="16"/>
                <w:szCs w:val="16"/>
              </w:rPr>
            </w:pPr>
            <w:r w:rsidRPr="003F24A9">
              <w:rPr>
                <w:rFonts w:ascii="Arial" w:hAnsi="Arial" w:cs="Arial"/>
                <w:sz w:val="16"/>
                <w:szCs w:val="16"/>
              </w:rPr>
              <w:t>20 DE DICIEMBRE DE 2019.</w:t>
            </w:r>
          </w:p>
          <w:p w:rsidR="003F24A9" w:rsidRPr="003F24A9" w:rsidRDefault="003F24A9" w:rsidP="0074300A">
            <w:pPr>
              <w:pStyle w:val="Sinespaciado"/>
              <w:rPr>
                <w:rFonts w:ascii="Arial" w:hAnsi="Arial" w:cs="Arial"/>
                <w:b/>
                <w:i/>
                <w:sz w:val="16"/>
                <w:szCs w:val="16"/>
              </w:rPr>
            </w:pPr>
          </w:p>
        </w:tc>
        <w:tc>
          <w:tcPr>
            <w:tcW w:w="1843" w:type="dxa"/>
          </w:tcPr>
          <w:p w:rsidR="003F24A9" w:rsidRPr="003F24A9" w:rsidRDefault="003F24A9" w:rsidP="0074300A">
            <w:pPr>
              <w:pStyle w:val="Sinespaciado"/>
              <w:rPr>
                <w:rFonts w:ascii="Arial" w:hAnsi="Arial" w:cs="Arial"/>
                <w:b/>
                <w:i/>
                <w:sz w:val="16"/>
                <w:szCs w:val="16"/>
              </w:rPr>
            </w:pPr>
            <w:r w:rsidRPr="003F24A9">
              <w:rPr>
                <w:rFonts w:ascii="Arial" w:hAnsi="Arial" w:cs="Arial"/>
                <w:i/>
                <w:sz w:val="16"/>
                <w:szCs w:val="16"/>
              </w:rPr>
              <w:t>GACETA OFICIAL Y DOMINIO WEB DE LA INSTITUCIÓN/Y EDICIÓN ESPECIAL DEL REGISTRO OFICIAL No. 180  DEL 27 DE DICIEMBRE DE 2019.</w:t>
            </w:r>
          </w:p>
        </w:tc>
        <w:tc>
          <w:tcPr>
            <w:tcW w:w="3118" w:type="dxa"/>
          </w:tcPr>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p w:rsidR="003F24A9" w:rsidRPr="003F24A9" w:rsidRDefault="003F24A9" w:rsidP="0074300A">
            <w:pPr>
              <w:pStyle w:val="Sinespaciado"/>
              <w:rPr>
                <w:rFonts w:ascii="Arial" w:hAnsi="Arial" w:cs="Arial"/>
                <w:b/>
                <w:i/>
                <w:sz w:val="16"/>
                <w:szCs w:val="16"/>
              </w:rPr>
            </w:pPr>
          </w:p>
        </w:tc>
      </w:tr>
    </w:tbl>
    <w:p w:rsidR="002B1E61" w:rsidRPr="003F24A9" w:rsidRDefault="002B1E61">
      <w:pPr>
        <w:rPr>
          <w:rFonts w:ascii="Arial" w:hAnsi="Arial" w:cs="Arial"/>
          <w:sz w:val="16"/>
          <w:szCs w:val="16"/>
        </w:rPr>
      </w:pPr>
    </w:p>
    <w:sectPr w:rsidR="002B1E61" w:rsidRPr="003F24A9" w:rsidSect="003F24A9">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78" w:rsidRDefault="00092D78" w:rsidP="004E7156">
      <w:pPr>
        <w:spacing w:after="0" w:line="240" w:lineRule="auto"/>
      </w:pPr>
      <w:r>
        <w:separator/>
      </w:r>
    </w:p>
  </w:endnote>
  <w:endnote w:type="continuationSeparator" w:id="0">
    <w:p w:rsidR="00092D78" w:rsidRDefault="00092D78" w:rsidP="004E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78" w:rsidRDefault="00092D78" w:rsidP="004E7156">
      <w:pPr>
        <w:spacing w:after="0" w:line="240" w:lineRule="auto"/>
      </w:pPr>
      <w:r>
        <w:separator/>
      </w:r>
    </w:p>
  </w:footnote>
  <w:footnote w:type="continuationSeparator" w:id="0">
    <w:p w:rsidR="00092D78" w:rsidRDefault="00092D78" w:rsidP="004E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0110" o:spid="_x0000_s2050" type="#_x0000_t136" style="position:absolute;margin-left:0;margin-top:0;width:530.25pt;height:69.15pt;rotation:315;z-index:-251655168;mso-position-horizontal:center;mso-position-horizontal-relative:margin;mso-position-vertical:center;mso-position-vertical-relative:margin" o:allowincell="f" fillcolor="silver" stroked="f">
          <v:fill opacity=".5"/>
          <v:textpath style="font-family:&quot;Calibri&quot;;font-size:1pt" string="SECRETARIA GADMC-MANT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0111" o:spid="_x0000_s2051" type="#_x0000_t136" style="position:absolute;margin-left:0;margin-top:0;width:530.25pt;height:69.15pt;rotation:315;z-index:-251653120;mso-position-horizontal:center;mso-position-horizontal-relative:margin;mso-position-vertical:center;mso-position-vertical-relative:margin" o:allowincell="f" fillcolor="silver" stroked="f">
          <v:fill opacity=".5"/>
          <v:textpath style="font-family:&quot;Calibri&quot;;font-size:1pt" string="SECRETARIA GADMC-MANTA"/>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6" w:rsidRDefault="004E71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0109" o:spid="_x0000_s2049" type="#_x0000_t136" style="position:absolute;margin-left:0;margin-top:0;width:530.25pt;height:69.15pt;rotation:315;z-index:-251657216;mso-position-horizontal:center;mso-position-horizontal-relative:margin;mso-position-vertical:center;mso-position-vertical-relative:margin" o:allowincell="f" fillcolor="silver" stroked="f">
          <v:fill opacity=".5"/>
          <v:textpath style="font-family:&quot;Calibri&quot;;font-size:1pt" string="SECRETARIA GADMC-MANT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A9"/>
    <w:rsid w:val="00092D78"/>
    <w:rsid w:val="000A3459"/>
    <w:rsid w:val="002B1E61"/>
    <w:rsid w:val="003F24A9"/>
    <w:rsid w:val="004E7156"/>
    <w:rsid w:val="004F586F"/>
    <w:rsid w:val="00A3370A"/>
    <w:rsid w:val="00B81B12"/>
    <w:rsid w:val="00E759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31024"/>
  <w15:chartTrackingRefBased/>
  <w15:docId w15:val="{ED895BA6-31F1-44DF-A9A3-6821CEE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24A9"/>
    <w:pPr>
      <w:spacing w:after="0" w:line="240" w:lineRule="auto"/>
    </w:pPr>
    <w:rPr>
      <w:lang w:val="es-ES"/>
    </w:rPr>
  </w:style>
  <w:style w:type="table" w:styleId="Tablaconcuadrcula">
    <w:name w:val="Table Grid"/>
    <w:basedOn w:val="Tablanormal"/>
    <w:uiPriority w:val="59"/>
    <w:rsid w:val="003F24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3F24A9"/>
    <w:rPr>
      <w:lang w:val="es-ES"/>
    </w:rPr>
  </w:style>
  <w:style w:type="character" w:styleId="nfasis">
    <w:name w:val="Emphasis"/>
    <w:basedOn w:val="Fuentedeprrafopredeter"/>
    <w:qFormat/>
    <w:rsid w:val="003F24A9"/>
    <w:rPr>
      <w:i/>
      <w:iCs/>
    </w:rPr>
  </w:style>
  <w:style w:type="paragraph" w:styleId="Encabezado">
    <w:name w:val="header"/>
    <w:basedOn w:val="Normal"/>
    <w:link w:val="EncabezadoCar"/>
    <w:uiPriority w:val="99"/>
    <w:unhideWhenUsed/>
    <w:rsid w:val="004E71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156"/>
    <w:rPr>
      <w:lang w:val="es-ES"/>
    </w:rPr>
  </w:style>
  <w:style w:type="paragraph" w:styleId="Piedepgina">
    <w:name w:val="footer"/>
    <w:basedOn w:val="Normal"/>
    <w:link w:val="PiedepginaCar"/>
    <w:uiPriority w:val="99"/>
    <w:unhideWhenUsed/>
    <w:rsid w:val="004E71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15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0EDC-589C-4225-9681-8A34A11C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Erika Gonzalez Lopez</dc:creator>
  <cp:keywords/>
  <dc:description/>
  <cp:lastModifiedBy>Patricia Erika Gonzalez Lopez</cp:lastModifiedBy>
  <cp:revision>3</cp:revision>
  <dcterms:created xsi:type="dcterms:W3CDTF">2020-05-29T16:00:00Z</dcterms:created>
  <dcterms:modified xsi:type="dcterms:W3CDTF">2020-05-29T16:07:00Z</dcterms:modified>
</cp:coreProperties>
</file>